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8.jpg" ContentType="image/jpeg"/>
  <Override PartName="/word/media/rId289.jpg" ContentType="image/jpeg"/>
  <Override PartName="/word/media/rId285.jpg" ContentType="image/jpeg"/>
  <Override PartName="/word/media/rId57.jpg" ContentType="image/jpeg"/>
  <Override PartName="/word/media/rId293.jpg" ContentType="image/jpeg"/>
  <Override PartName="/word/media/rId23.jpg" ContentType="image/jpeg"/>
  <Override PartName="/word/media/rId53.jpg" ContentType="image/jpeg"/>
  <Override PartName="/word/media/rId273.jpg" ContentType="image/jpeg"/>
  <Override PartName="/word/media/rId61.jpg" ContentType="image/jpeg"/>
  <Override PartName="/word/media/rId281.jpg" ContentType="image/jpeg"/>
  <Override PartName="/word/media/rId277.jpg" ContentType="image/jpeg"/>
  <Override PartName="/word/media/rId42.jpg" ContentType="image/jpeg"/>
  <Override PartName="/word/media/rId4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Maxwell</w:t>
      </w:r>
      <w:r>
        <w:t xml:space="preserve"> </w:t>
      </w:r>
      <w:r>
        <w:t xml:space="preserve">Cook,</w:t>
      </w:r>
      <w:r>
        <w:t xml:space="preserve"> </w:t>
      </w:r>
      <w:r>
        <w:t xml:space="preserve">and</w:t>
      </w:r>
      <w:r>
        <w:t xml:space="preserve"> </w:t>
      </w:r>
      <w:r>
        <w:t xml:space="preserve">Asha</w:t>
      </w:r>
      <w:r>
        <w:t xml:space="preserve"> </w:t>
      </w:r>
      <w:r>
        <w:t xml:space="preserve">Paudel</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Style w:val="Compact"/>
      </w:pPr>
      <w:r>
        <w:t xml:space="preserve">Across the SRM, the distribution of aspen is strongly associated with moisture availability patterns.</w:t>
      </w:r>
    </w:p>
    <w:p>
      <w:pPr>
        <w:numPr>
          <w:ilvl w:val="0"/>
          <w:numId w:val="1001"/>
        </w:numPr>
        <w:pStyle w:val="Compact"/>
      </w:pPr>
      <w:r>
        <w:t xml:space="preserve">Future changes in climate will likely lead to the loss of existing aspen.</w:t>
      </w:r>
    </w:p>
    <w:p>
      <w:pPr>
        <w:numPr>
          <w:ilvl w:val="0"/>
          <w:numId w:val="1001"/>
        </w:numPr>
        <w:pStyle w:val="Compact"/>
      </w:pPr>
      <w:r>
        <w:t xml:space="preserve">The potential for aspen to expand under future climate change will be limited by dispersal.</w:t>
      </w:r>
    </w:p>
    <w:bookmarkEnd w:id="21"/>
    <w:bookmarkStart w:id="22" w:name="introduction"/>
    <w:p>
      <w:pPr>
        <w:pStyle w:val="Heading1"/>
      </w:pPr>
      <w:r>
        <w:t xml:space="preserve">Introduction</w:t>
      </w:r>
    </w:p>
    <w:p>
      <w:pPr>
        <w:pStyle w:val="FirstParagraph"/>
      </w:pPr>
      <w:r>
        <w:t xml:space="preserve">Global warming has already and will continue to impact many ecosystems around the world with important consequences for society</w:t>
      </w:r>
      <w:r>
        <w:t xml:space="preserve"> </w:t>
      </w:r>
      <w:r>
        <w:t xml:space="preserve">(</w:t>
      </w:r>
      <w:hyperlink w:anchor="Xca42e7af0598a4cbfda40b118bfb77f830f8ea3">
        <w:r>
          <w:rPr>
            <w:rStyle w:val="Hyperlink"/>
          </w:rPr>
          <w:t xml:space="preserve">Parmesan and Yohe, 2003</w:t>
        </w:r>
      </w:hyperlink>
      <w:r>
        <w:t xml:space="preserve">)</w:t>
      </w:r>
      <w:r>
        <w:t xml:space="preserve">. These effects may be particularly pronounced in high-elevation forested ecosystems, where warming is occurring more rapidly</w:t>
      </w:r>
      <w:r>
        <w:t xml:space="preserve"> </w:t>
      </w:r>
      <w:r>
        <w:t xml:space="preserve">(</w:t>
      </w:r>
      <w:hyperlink w:anchor="X3511df6da62bf1620ab2be4837010e7806482f2">
        <w:r>
          <w:rPr>
            <w:rStyle w:val="Hyperlink"/>
          </w:rPr>
          <w:t xml:space="preserve">Pepin et al., 2015</w:t>
        </w:r>
      </w:hyperlink>
      <w:r>
        <w:t xml:space="preserve">)</w:t>
      </w:r>
      <w:r>
        <w:t xml:space="preserve">, species are often characterized by slow migration rates</w:t>
      </w:r>
      <w:r>
        <w:t xml:space="preserve"> </w:t>
      </w:r>
      <w:r>
        <w:t xml:space="preserve">(</w:t>
      </w:r>
      <w:hyperlink w:anchor="X787ad971afa5a57118833a675b6d883a3f8419e">
        <w:r>
          <w:rPr>
            <w:rStyle w:val="Hyperlink"/>
          </w:rPr>
          <w:t xml:space="preserve">Malanson and Cairns, 1997</w:t>
        </w:r>
      </w:hyperlink>
      <w:r>
        <w:t xml:space="preserve">)</w:t>
      </w:r>
      <w:r>
        <w:t xml:space="preserve">, and high topoedaphic complexity may limit upslope migration</w:t>
      </w:r>
      <w:r>
        <w:t xml:space="preserve"> </w:t>
      </w:r>
      <w:r>
        <w:t xml:space="preserve">(</w:t>
      </w:r>
      <w:hyperlink w:anchor="ref-graae2018StayGoHow">
        <w:r>
          <w:rPr>
            <w:rStyle w:val="Hyperlink"/>
          </w:rPr>
          <w:t xml:space="preserve">Graae et al., 2018</w:t>
        </w:r>
      </w:hyperlink>
      <w:r>
        <w:t xml:space="preserve">)</w:t>
      </w:r>
      <w:r>
        <w:t xml:space="preserve">. In order to anticipate and mitigate the potential changes in forest ecosystems, forest managers require a better of how species distributions may shift at scales relevant to management activities.</w:t>
      </w:r>
    </w:p>
    <w:p>
      <w:pPr>
        <w:pStyle w:val="BodyText"/>
      </w:pPr>
      <w:r>
        <w:t xml:space="preserve">Species distribution models (SDMs) - correlative models that associate species distribution data with environmental characteristics</w:t>
      </w:r>
      <w:r>
        <w:t xml:space="preserve"> </w:t>
      </w:r>
      <w:r>
        <w:t xml:space="preserve">(</w:t>
      </w:r>
      <w:hyperlink w:anchor="ref-elith2009SpeciesDistributionModels">
        <w:r>
          <w:rPr>
            <w:rStyle w:val="Hyperlink"/>
          </w:rPr>
          <w:t xml:space="preserve">Elith and Leathwick, 2009</w:t>
        </w:r>
      </w:hyperlink>
      <w:r>
        <w:t xml:space="preserve">)</w:t>
      </w:r>
      <w:r>
        <w:t xml:space="preserve"> </w:t>
      </w:r>
      <w:r>
        <w:t xml:space="preserve">- have been commonly used to understand how species ranges may shift in response to climate change</w:t>
      </w:r>
      <w:r>
        <w:t xml:space="preserve"> </w:t>
      </w:r>
      <w:r>
        <w:t xml:space="preserve">(</w:t>
      </w:r>
      <w:hyperlink w:anchor="X8cba34e779fc885716a4455d5056787f514cf88">
        <w:r>
          <w:rPr>
            <w:rStyle w:val="Hyperlink"/>
          </w:rPr>
          <w:t xml:space="preserve">Ehrlén and Morris, 2015</w:t>
        </w:r>
      </w:hyperlink>
      <w:r>
        <w:t xml:space="preserve">)</w:t>
      </w:r>
      <w:r>
        <w:t xml:space="preserve">. Despite their widespread use, many SDMs have only limited applicability for forest management and conservation planning. For instance, many SDMs are produced using coarse-scale gridded climate data (i.e. 4 x 4 km), which may artificially inflate the area of predicted suitable habitat</w:t>
      </w:r>
      <w:r>
        <w:t xml:space="preserve"> </w:t>
      </w:r>
      <w:r>
        <w:t xml:space="preserve">(</w:t>
      </w:r>
      <w:hyperlink w:anchor="ref-franklin2013ModelingPlantSpecies">
        <w:r>
          <w:rPr>
            <w:rStyle w:val="Hyperlink"/>
          </w:rPr>
          <w:t xml:space="preserve">Franklin et al., 2013</w:t>
        </w:r>
      </w:hyperlink>
      <w:r>
        <w:t xml:space="preserve">;</w:t>
      </w:r>
      <w:r>
        <w:t xml:space="preserve"> </w:t>
      </w:r>
      <w:hyperlink w:anchor="ref-seo2008ScaleEffectsSpecies">
        <w:r>
          <w:rPr>
            <w:rStyle w:val="Hyperlink"/>
          </w:rPr>
          <w:t xml:space="preserve">Seo et al., 2008</w:t>
        </w:r>
      </w:hyperlink>
      <w:r>
        <w:t xml:space="preserve">)</w:t>
      </w:r>
      <w:r>
        <w:t xml:space="preserve">. Second, many SDMs are spatially-biased because they have been constructed using species occurrence data from herbaria, species atlases, field surveys, expert range maps, and citizen science</w:t>
      </w:r>
      <w:r>
        <w:t xml:space="preserve"> </w:t>
      </w:r>
      <w:r>
        <w:t xml:space="preserve">(</w:t>
      </w:r>
      <w:hyperlink w:anchor="ref-he2015WillRemoteSensing">
        <w:r>
          <w:rPr>
            <w:rStyle w:val="Hyperlink"/>
          </w:rPr>
          <w:t xml:space="preserve">He et al., 2015</w:t>
        </w:r>
      </w:hyperlink>
      <w:r>
        <w:t xml:space="preserve">)</w:t>
      </w:r>
      <w:r>
        <w:t xml:space="preserve">, which typically include only information on species presence and are biased towards areas that are easier to access (e.g., near roads)</w:t>
      </w:r>
      <w:r>
        <w:t xml:space="preserve"> </w:t>
      </w:r>
      <w:r>
        <w:t xml:space="preserve">(</w:t>
      </w:r>
      <w:hyperlink w:anchor="ref-yackulic2013PresenceOnlyModelling">
        <w:r>
          <w:rPr>
            <w:rStyle w:val="Hyperlink"/>
          </w:rPr>
          <w:t xml:space="preserve">Yackulic et al., 2013</w:t>
        </w:r>
      </w:hyperlink>
      <w:r>
        <w:t xml:space="preserve">)</w:t>
      </w:r>
      <w:r>
        <w:t xml:space="preserve">. Third, many SDMs lack adequate documentation of their modeling approach, thereby limiting accurate assessments of reliability</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Recent advances in computation power, geospatial technologies, and open-data science are paving the way for a new generation of use-inspired SDMs. For example, greater computation power and publicly available data and code have reduced many of the barriers that historically limited scientists from incorporating high resolution climate data in SDMs</w:t>
      </w:r>
      <w:r>
        <w:t xml:space="preserve"> </w:t>
      </w:r>
      <w:r>
        <w:t xml:space="preserve">(</w:t>
      </w:r>
      <w:hyperlink w:anchor="ref-kusch2022KrigRToolDownloadinga">
        <w:r>
          <w:rPr>
            <w:rStyle w:val="Hyperlink"/>
          </w:rPr>
          <w:t xml:space="preserve">Kusch and Davy, 2022</w:t>
        </w:r>
      </w:hyperlink>
      <w:r>
        <w:t xml:space="preserve">)</w:t>
      </w:r>
      <w:r>
        <w:t xml:space="preserve">. Scientists have also recently begun using remotely sensed datasets that provide spatially-continuous information on both species presence and absences to build SDMs with less spatial bias</w:t>
      </w:r>
      <w:r>
        <w:t xml:space="preserve"> </w:t>
      </w:r>
      <w:r>
        <w:t xml:space="preserve">(</w:t>
      </w:r>
      <w:hyperlink w:anchor="ref-he2015WillRemoteSensing">
        <w:r>
          <w:rPr>
            <w:rStyle w:val="Hyperlink"/>
          </w:rPr>
          <w:t xml:space="preserve">He et al., 2015</w:t>
        </w:r>
      </w:hyperlink>
      <w:r>
        <w:t xml:space="preserve">)</w:t>
      </w:r>
      <w:r>
        <w:t xml:space="preserve">. Importantly these remotely sensed data products can also allow for more robust predictions of range shifts by incorporating locations of known populations and information on dispersal distances</w:t>
      </w:r>
      <w:r>
        <w:t xml:space="preserve"> </w:t>
      </w:r>
      <w:r>
        <w:t xml:space="preserve">(</w:t>
      </w:r>
      <w:hyperlink w:anchor="Xe979721122c9e766ad6849ab103a4c3514e0fb8">
        <w:r>
          <w:rPr>
            <w:rStyle w:val="Hyperlink"/>
          </w:rPr>
          <w:t xml:space="preserve">Randin et al., 2020</w:t>
        </w:r>
      </w:hyperlink>
      <w:r>
        <w:t xml:space="preserve">)</w:t>
      </w:r>
      <w:r>
        <w:t xml:space="preserve">. Finally, expectations for the reproducibility and transparency of ecological research are rapidly growing</w:t>
      </w:r>
      <w:r>
        <w:t xml:space="preserve"> </w:t>
      </w:r>
      <w:r>
        <w:t xml:space="preserve">(</w:t>
      </w:r>
      <w:hyperlink w:anchor="ref-powers2019OpenScienceReproducibility">
        <w:r>
          <w:rPr>
            <w:rStyle w:val="Hyperlink"/>
          </w:rPr>
          <w:t xml:space="preserve">Powers and Hampton, 2019</w:t>
        </w:r>
      </w:hyperlink>
      <w:r>
        <w:t xml:space="preserve">)</w:t>
      </w:r>
      <w:r>
        <w:t xml:space="preserve">, as evidenced by the recently published standardized open-science protocols for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Across western North America there is a particular need for updated SDMs that provide insight into how the distribution of trembling aspen (</w:t>
      </w:r>
      <w:r>
        <w:rPr>
          <w:iCs/>
          <w:i/>
        </w:rPr>
        <w:t xml:space="preserve">Populus tremuloides</w:t>
      </w:r>
      <w:r>
        <w:t xml:space="preserve"> </w:t>
      </w:r>
      <w:r>
        <w:t xml:space="preserve">Michx) (hereafter aspen) may shift in response to climate change. Here aspen is the most widely distiributed tree species and it is highly valued for its contributions to biodiversity, aesthetic quality, soil carbon sequestration, and the potential to mitigate wildfire activity, among other things</w:t>
      </w:r>
      <w:r>
        <w:t xml:space="preserve"> </w:t>
      </w:r>
      <w:r>
        <w:t xml:space="preserve">(</w:t>
      </w:r>
      <w:hyperlink w:anchor="X9020ed3ce609c583f65c953aa6b0da8b2ef8159">
        <w:r>
          <w:rPr>
            <w:rStyle w:val="Hyperlink"/>
          </w:rPr>
          <w:t xml:space="preserve">Campbell and Bartos, 2001</w:t>
        </w:r>
      </w:hyperlink>
      <w:r>
        <w:t xml:space="preserve">;</w:t>
      </w:r>
      <w:r>
        <w:t xml:space="preserve"> </w:t>
      </w:r>
      <w:hyperlink w:anchor="ref-mitton1996GeneticVariationNatural">
        <w:r>
          <w:rPr>
            <w:rStyle w:val="Hyperlink"/>
          </w:rPr>
          <w:t xml:space="preserve">Mitton and Grant, 1996</w:t>
        </w:r>
      </w:hyperlink>
      <w:r>
        <w:t xml:space="preserve">;</w:t>
      </w:r>
      <w:r>
        <w:t xml:space="preserve"> </w:t>
      </w:r>
      <w:hyperlink w:anchor="ref-rogers2020GlobalViewAspen">
        <w:r>
          <w:rPr>
            <w:rStyle w:val="Hyperlink"/>
          </w:rPr>
          <w:t xml:space="preserve">Rogers et al., 2020</w:t>
        </w:r>
      </w:hyperlink>
      <w:r>
        <w:t xml:space="preserve">)</w:t>
      </w:r>
      <w:r>
        <w:t xml:space="preserve">. Importantly, recent widespread warm and dry conditions during the early 21st century have been associated with changes in the demography and distribution of aspen, highlighting the potential for future climate climate to drive dramatic shifts. For instance, during the early 21st century rapid crown dieback and mortality and poor regeneration (i.e. sudden aspen decline; SAD), was observed across much of aspen’s distribution, particularly at more arid sites</w:t>
      </w:r>
      <w:r>
        <w:t xml:space="preserve"> </w:t>
      </w:r>
      <w:r>
        <w:t xml:space="preserve">(</w:t>
      </w:r>
      <w:hyperlink w:anchor="ref-hanna2012">
        <w:r>
          <w:rPr>
            <w:rStyle w:val="Hyperlink"/>
          </w:rPr>
          <w:t xml:space="preserve">Hanna and Kulakowski, 2012</w:t>
        </w:r>
      </w:hyperlink>
      <w:r>
        <w:t xml:space="preserve">;</w:t>
      </w:r>
      <w:r>
        <w:t xml:space="preserve"> </w:t>
      </w:r>
      <w:hyperlink w:anchor="ref-worrall2013RecentDeclinesPopulusa">
        <w:r>
          <w:rPr>
            <w:rStyle w:val="Hyperlink"/>
          </w:rPr>
          <w:t xml:space="preserve">Worrall et al., 2013</w:t>
        </w:r>
      </w:hyperlink>
      <w:r>
        <w:t xml:space="preserve">)</w:t>
      </w:r>
      <w:r>
        <w:t xml:space="preserve">. While in relatively cool and wet areas affected by recent bark beetle outbreaks and wildfires, aspen has increased in dominance and even shown upward range expansion</w:t>
      </w:r>
      <w:r>
        <w:t xml:space="preserve"> </w:t>
      </w:r>
      <w:r>
        <w:t xml:space="preserve">(</w:t>
      </w:r>
      <w:hyperlink w:anchor="ref-andrus2020ForestRecoveryFollowing">
        <w:r>
          <w:rPr>
            <w:rStyle w:val="Hyperlink"/>
          </w:rPr>
          <w:t xml:space="preserve">Andrus et al., 2020</w:t>
        </w:r>
      </w:hyperlink>
      <w:r>
        <w:t xml:space="preserve">;</w:t>
      </w:r>
      <w:r>
        <w:t xml:space="preserve"> </w:t>
      </w:r>
      <w:hyperlink w:anchor="ref-nigro2022WildfireCatalyzesUpward">
        <w:r>
          <w:rPr>
            <w:rStyle w:val="Hyperlink"/>
          </w:rPr>
          <w:t xml:space="preserve">Nigro et al., 2022</w:t>
        </w:r>
      </w:hyperlink>
      <w:r>
        <w:t xml:space="preserve">)</w:t>
      </w:r>
      <w:r>
        <w:t xml:space="preserve">.</w:t>
      </w:r>
    </w:p>
    <w:p>
      <w:pPr>
        <w:pStyle w:val="BodyText"/>
      </w:pPr>
      <w:r>
        <w:t xml:space="preserve">The objectives of this study are to: (1) use fine-scale remotely-sensed data on the presence and aspen of aspen to better understand how climate, topographic, and soil variables influence aspen’s distribution; (2) produce maps of the area suitable for aspen under current and future climate conditions; and (3) integrate future habitat suitability along with with maps of existing aspen coverage to characterize the potential for aspen to expand into new areas. We expand upon earlier SDMs of aspen, notably Rehfeldt et al.</w:t>
      </w:r>
      <w:r>
        <w:t xml:space="preserve"> </w:t>
      </w:r>
      <w:r>
        <w:t xml:space="preserve">(</w:t>
      </w:r>
      <w:hyperlink w:anchor="ref-rehfeldt2015">
        <w:r>
          <w:rPr>
            <w:rStyle w:val="Hyperlink"/>
          </w:rPr>
          <w:t xml:space="preserve">2015</w:t>
        </w:r>
      </w:hyperlink>
      <w:r>
        <w:t xml:space="preserve">;</w:t>
      </w:r>
      <w:r>
        <w:t xml:space="preserve"> </w:t>
      </w:r>
      <w:hyperlink w:anchor="ref-rehfeldt2009">
        <w:r>
          <w:rPr>
            <w:rStyle w:val="Hyperlink"/>
          </w:rPr>
          <w:t xml:space="preserve">2009</w:t>
        </w:r>
      </w:hyperlink>
      <w:r>
        <w:t xml:space="preserve">;</w:t>
      </w:r>
      <w:r>
        <w:t xml:space="preserve"> </w:t>
      </w:r>
      <w:hyperlink w:anchor="X5be6899825a8c3d2d140aa48216acf46924864d">
        <w:r>
          <w:rPr>
            <w:rStyle w:val="Hyperlink"/>
          </w:rPr>
          <w:t xml:space="preserve">2006</w:t>
        </w:r>
      </w:hyperlink>
      <w:r>
        <w:t xml:space="preserve">)</w:t>
      </w:r>
      <w:r>
        <w:t xml:space="preserve"> </w:t>
      </w:r>
      <w:r>
        <w:t xml:space="preserve">and Worral et al.</w:t>
      </w:r>
      <w:r>
        <w:t xml:space="preserve"> </w:t>
      </w:r>
      <w:r>
        <w:t xml:space="preserve">(</w:t>
      </w:r>
      <w:hyperlink w:anchor="ref-worrall2013RecentDeclinesPopulusa">
        <w:r>
          <w:rPr>
            <w:rStyle w:val="Hyperlink"/>
          </w:rPr>
          <w:t xml:space="preserve">2013</w:t>
        </w:r>
      </w:hyperlink>
      <w:r>
        <w:t xml:space="preserve">)</w:t>
      </w:r>
      <w:r>
        <w:t xml:space="preserve">, to build an SDM that: (1) integrates data from the most recent phase of Coupled Model Intercomparison Project (CMIP6); (2) follows the standardized protocols developed by Zurrell et al.</w:t>
      </w:r>
      <w:r>
        <w:t xml:space="preserve"> </w:t>
      </w:r>
      <w:r>
        <w:t xml:space="preserve">(</w:t>
      </w:r>
      <w:hyperlink w:anchor="ref-zurell2020StandardProtocolReporting">
        <w:r>
          <w:rPr>
            <w:rStyle w:val="Hyperlink"/>
          </w:rPr>
          <w:t xml:space="preserve">2020</w:t>
        </w:r>
      </w:hyperlink>
      <w:r>
        <w:t xml:space="preserve">)</w:t>
      </w:r>
      <w:r>
        <w:t xml:space="preserve">; (3) makes use of a novel 10-m remotely sensed map of aspen cover for Cook et al.</w:t>
      </w:r>
      <w:r>
        <w:t xml:space="preserve"> </w:t>
      </w:r>
      <w:r>
        <w:t xml:space="preserve">(</w:t>
      </w:r>
      <w:hyperlink w:anchor="ref-cook2024MappingQuakingAspen">
        <w:r>
          <w:rPr>
            <w:rStyle w:val="Hyperlink"/>
          </w:rPr>
          <w:t xml:space="preserve">2024</w:t>
        </w:r>
      </w:hyperlink>
      <w:r>
        <w:t xml:space="preserve">)</w:t>
      </w:r>
      <w:r>
        <w:t xml:space="preserve">; and (4) integrates information about aspen’s distribution and dispersal to better understand the potential for range shifts to occur.</w:t>
      </w:r>
    </w:p>
    <w:bookmarkEnd w:id="22"/>
    <w:bookmarkStart w:id="40" w:name="materials-and-methods"/>
    <w:p>
      <w:pPr>
        <w:pStyle w:val="Heading1"/>
      </w:pPr>
      <w:r>
        <w:t xml:space="preserve">Materials and Methods</w:t>
      </w:r>
    </w:p>
    <w:bookmarkStart w:id="27" w:name="study-area"/>
    <w:p>
      <w:pPr>
        <w:pStyle w:val="Heading2"/>
      </w:pPr>
      <w:r>
        <w:t xml:space="preserve">Study area</w:t>
      </w:r>
    </w:p>
    <w:p>
      <w:pPr>
        <w:pStyle w:val="FirstParagraph"/>
      </w:pPr>
      <w:r>
        <w:t xml:space="preserve">The SRME is a mountainous region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gamble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2971800" cy="3968496"/>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2971800" cy="3968496"/>
                    </a:xfrm>
                    <a:prstGeom prst="rect">
                      <a:avLst/>
                    </a:prstGeom>
                    <a:noFill/>
                    <a:ln w="9525">
                      <a:noFill/>
                      <a:headEnd/>
                      <a:tailEnd/>
                    </a:ln>
                  </pic:spPr>
                </pic:pic>
              </a:graphicData>
            </a:graphic>
          </wp:inline>
        </w:drawing>
      </w:r>
    </w:p>
    <w:p>
      <w:pPr>
        <w:pStyle w:val="ImageCaption"/>
      </w:pPr>
      <w:bookmarkStart w:id="26" w:name="fig:StudyArea"/>
      <w:bookmarkEnd w:id="26"/>
      <w:r>
        <w:t xml:space="preserve">Figure 1: The Southern Rocky Mountain Ecoregion and current distribution of aspen.</w:t>
      </w:r>
    </w:p>
    <w:bookmarkEnd w:id="27"/>
    <w:bookmarkStart w:id="39" w:name="modeling-overview"/>
    <w:p>
      <w:pPr>
        <w:pStyle w:val="Heading2"/>
      </w:pPr>
      <w:r>
        <w:t xml:space="preserve">Modeling overview</w:t>
      </w:r>
    </w:p>
    <w:p>
      <w:pPr>
        <w:pStyle w:val="FirstParagraph"/>
      </w:pPr>
      <w:r>
        <w:t xml:space="preserve">Here we follow the ODMAP (Overview, Data, Model, Assessment and Prediction) protocol to develop data products that provide forest managers and other end users with a more complete understanding of the data limitations</w:t>
      </w:r>
      <w:r>
        <w:t xml:space="preserve"> </w:t>
      </w:r>
      <w:r>
        <w:t xml:space="preserve">(</w:t>
      </w:r>
      <w:hyperlink w:anchor="ref-zurell2020StandardProtocolReporting">
        <w:r>
          <w:rPr>
            <w:rStyle w:val="Hyperlink"/>
          </w:rPr>
          <w:t xml:space="preserve">Zurell et al., 2020</w:t>
        </w:r>
      </w:hyperlink>
      <w:r>
        <w:t xml:space="preserve">)</w:t>
      </w:r>
      <w:r>
        <w:t xml:space="preserve">.</w:t>
      </w:r>
    </w:p>
    <w:bookmarkStart w:id="31" w:name="data"/>
    <w:p>
      <w:pPr>
        <w:pStyle w:val="Heading3"/>
      </w:pPr>
      <w:r>
        <w:t xml:space="preserve">Data</w:t>
      </w:r>
    </w:p>
    <w:bookmarkStart w:id="28" w:name="species-occurrence-data"/>
    <w:p>
      <w:pPr>
        <w:pStyle w:val="Heading4"/>
      </w:pPr>
      <w:r>
        <w:t xml:space="preserve">Species occurrence data</w:t>
      </w:r>
    </w:p>
    <w:p>
      <w:pPr>
        <w:pStyle w:val="FirstParagraph"/>
      </w:pPr>
      <w:r>
        <w:t xml:space="preserve">To build SDMs, we used a 10-m gridded map of aspen presence-absence produced by Cook et al.</w:t>
      </w:r>
      <w:r>
        <w:t xml:space="preserve"> </w:t>
      </w:r>
      <w:r>
        <w:t xml:space="preserve">(</w:t>
      </w:r>
      <w:hyperlink w:anchor="ref-cook2024MappingQuakingAspen">
        <w:r>
          <w:rPr>
            <w:rStyle w:val="Hyperlink"/>
          </w:rPr>
          <w:t xml:space="preserve">2024</w:t>
        </w:r>
      </w:hyperlink>
      <w:r>
        <w:t xml:space="preserve">)</w:t>
      </w:r>
      <w:r>
        <w:t xml:space="preserve">. Briefly, this dataset was produced in Google Earth Engine using 10-m seasonal composite imagery from the Sentinel-1 and Sentinel-2 sensors. The map represents the distribution of aspen in ca. 2019 and is characterized by high accuracy (0.93 average F1-score).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8"/>
    <w:bookmarkStart w:id="30" w:name="predictor-variables"/>
    <w:p>
      <w:pPr>
        <w:pStyle w:val="Heading4"/>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emissions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5</w:t>
      </w:r>
      <w:r>
        <w:t xml:space="preserve">). Broadly, these variables characterize temperature, precipitation, seasonality, and interactions between precipitation and temperature. To avoid collinearity between climate predictors, we calculated pairwise correlation coefficients. When |r|&gt;0.75, we removed variables based on existing research (Table</w:t>
      </w:r>
      <w:r>
        <w:t xml:space="preserve"> </w:t>
      </w:r>
      <w:r>
        <w:t xml:space="preserve">5</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Cs/>
          <w:i/>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bookmarkStart w:id="29" w:name="tab:TabSelectedPredictors"/>
      <w:bookmarkEnd w:id="29"/>
      <w:r>
        <w:t xml:space="preserve">Table 1:</w:t>
      </w:r>
      <w:r>
        <w:t xml:space="preserve"> </w:t>
      </w:r>
      <w:r>
        <w:t xml:space="preserve">Predictor variables tested for inclusion in modelling and their hypothesized relationship with aspen's distirbution.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typiclaly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devleopment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precipitaiton during the growing season may alleviate summer moisture stresss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Plant productivity is higher in areas with warmer temperatures and greater preciptiation during the growing season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seaonal varaition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neighborhoods of 3 (TPI3) and 15 (TPI15), however we retained only TPI3 because of high correlation among the two indices.</w:t>
            </w:r>
          </w:p>
        </w:tc>
      </w:tr>
    </w:tbl>
    <w:bookmarkEnd w:id="30"/>
    <w:bookmarkEnd w:id="31"/>
    <w:bookmarkStart w:id="37"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Cs/>
          <w:i/>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Cs/>
          <w:i/>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Cs/>
          <w:i/>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Start w:id="32"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 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2"/>
    <w:bookmarkStart w:id="33" w:name="generalized-additive-models"/>
    <w:p>
      <w:pPr>
        <w:pStyle w:val="Heading4"/>
      </w:pPr>
      <w:r>
        <w:t xml:space="preserve">Generalized additive models</w:t>
      </w:r>
    </w:p>
    <w:p>
      <w:pPr>
        <w:pStyle w:val="FirstParagraph"/>
      </w:pPr>
      <w:r>
        <w:t xml:space="preserve">GAMs are a non-parametric extension of GLMs that are particularly useful when there is no</w:t>
      </w:r>
      <w:r>
        <w:t xml:space="preserve"> </w:t>
      </w:r>
      <w:r>
        <w:rPr>
          <w:iCs/>
          <w:i/>
        </w:rPr>
        <w:t xml:space="preserve">a priori</w:t>
      </w:r>
      <w:r>
        <w:t xml:space="preserve"> </w:t>
      </w:r>
      <w:r>
        <w:t xml:space="preserve">reason for fitting a particular relationship (e.g., linear, quadratic). Here, we constructed binomial GAMs with a logit link function using the</w:t>
      </w:r>
      <w:r>
        <w:t xml:space="preserve"> </w:t>
      </w:r>
      <w:r>
        <w:rPr>
          <w:iCs/>
          <w:i/>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Cs/>
          <w:i/>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3"/>
    <w:bookmarkStart w:id="34" w:name="random-forests"/>
    <w:p>
      <w:pPr>
        <w:pStyle w:val="Heading4"/>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 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4"/>
    <w:bookmarkStart w:id="35" w:name="regularized-gradient-boosting-trees"/>
    <w:p>
      <w:pPr>
        <w:pStyle w:val="Heading4"/>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 offs, GBTs incorporate hyperparameters that control the rate at which the boosting algorithm adapts,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Cs/>
          <w:i/>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5"/>
    <w:bookmarkStart w:id="36" w:name="model-ensemble"/>
    <w:p>
      <w:pPr>
        <w:pStyle w:val="Heading4"/>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6"/>
    <w:bookmarkEnd w:id="37"/>
    <w:bookmarkStart w:id="38" w:name="forecasting-change-in-aspen-habitat"/>
    <w:p>
      <w:pPr>
        <w:pStyle w:val="Heading3"/>
      </w:pPr>
      <w:r>
        <w:t xml:space="preserve">Forecasting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4.2.2.5</w:t>
      </w:r>
      <w:r>
        <w:t xml:space="preserve">). We then overlaid forecasts of aspen presence-absence with the map of existing aspen occurrence from Cook et al. (in review) 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8"/>
    <w:bookmarkEnd w:id="39"/>
    <w:bookmarkEnd w:id="40"/>
    <w:bookmarkStart w:id="66" w:name="results"/>
    <w:p>
      <w:pPr>
        <w:pStyle w:val="Heading1"/>
      </w:pPr>
      <w:r>
        <w:t xml:space="preserve">Results</w:t>
      </w:r>
    </w:p>
    <w:bookmarkStart w:id="46" w:name="model-performance"/>
    <w:p>
      <w:pPr>
        <w:pStyle w:val="Heading2"/>
      </w:pPr>
      <w:r>
        <w:t xml:space="preserve">Model performance</w:t>
      </w:r>
    </w:p>
    <w:p>
      <w:pPr>
        <w:pStyle w:val="FirstParagraph"/>
      </w:pPr>
      <w:r>
        <w:t xml:space="preserve">The GAM, GLM, RF, and XGB models all accurately modeled the presence and absence of aspen across the study area. Spatial cross-validation revealed all models accurately predicted to new areas; across the five folds the mean AUC statistic (± standard error of the mean) was 0.81 ± 0.02, 0.82 ± 0.02, 0.83 ± 0.01, 0.83 ± 0.01 for the GLM, GAM, RF, and RGBT, respectively. When compared with the testing data, all models achieved an AUC greater than 0.84, indicating a good model fit (Table</w:t>
      </w:r>
      <w:r>
        <w:t xml:space="preserve"> </w:t>
      </w:r>
      <w:r>
        <w:t xml:space="preserve">2</w:t>
      </w:r>
      <w:r>
        <w:t xml:space="preserve">). When compared with the dataset of aspen presence derived from aerial photo interpretation, the ensemble model correctly predicted 80% of points (n=13896).</w:t>
      </w:r>
    </w:p>
    <w:p>
      <w:pPr>
        <w:pStyle w:val="TableCaption"/>
      </w:pPr>
      <w:bookmarkStart w:id="41" w:name="tab:PerformanceTab"/>
      <w:bookmarkEnd w:id="41"/>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r>
      <w:tr>
        <w:trPr>
          <w:trHeight w:val="36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r>
      <w:tr>
        <w:trPr>
          <w:trHeight w:val="365"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bl>
    <w:p>
      <w:pPr>
        <w:pStyle w:val="BodyText"/>
      </w:pPr>
      <w:r>
        <w:t xml:space="preserve">While the ensemble model performed well, there were spatial patterns in the residuals (Fig.</w:t>
      </w:r>
      <w:r>
        <w:t xml:space="preserve"> </w:t>
      </w:r>
      <w:r>
        <w:t xml:space="preserve">2</w:t>
      </w:r>
      <w:r>
        <w:t xml:space="preserve"> </w:t>
      </w:r>
      <w:r>
        <w:t xml:space="preserve">and</w:t>
      </w:r>
      <w:r>
        <w:t xml:space="preserve"> </w:t>
      </w:r>
      <w:r>
        <w:t xml:space="preserve">8</w:t>
      </w:r>
      <w:r>
        <w:t xml:space="preserve">). Relative to true positives (i.e., pixels where aspen was present that were correctly classified), false negatives (i.e., pixels where aspen was present but the model predicted absence) were concentrated at more eastern longitudes. False negatives were also common where the percent aspen cover within the 90 x 90 m pixel was low (median value of 8.6%). Generally, false positives tended to occur at similar geographies as true positives (Fig.</w:t>
      </w:r>
      <w:r>
        <w:t xml:space="preserve"> </w:t>
      </w:r>
      <w:r>
        <w:t xml:space="preserve">2</w:t>
      </w:r>
      <w:r>
        <w:t xml:space="preserve"> </w:t>
      </w:r>
      <w:r>
        <w:t xml:space="preserve">and</w:t>
      </w:r>
      <w:r>
        <w:t xml:space="preserve"> </w:t>
      </w:r>
      <w:r>
        <w:t xml:space="preserve">8</w:t>
      </w:r>
      <w:r>
        <w:t xml:space="preserve">).</w:t>
      </w:r>
    </w:p>
    <w:p>
      <w:pPr>
        <w:pStyle w:val="CaptionedFigure"/>
      </w:pPr>
      <w:r>
        <w:drawing>
          <wp:inline>
            <wp:extent cx="3200400" cy="3657600"/>
            <wp:effectExtent b="0" l="0" r="0" t="0"/>
            <wp:docPr descr="Figure 2: Boxplots illustrating the relationship between pixels missclassified and geographic variables and percent aspen cover." title="" id="43" name="Picture"/>
            <a:graphic>
              <a:graphicData uri="http://schemas.openxmlformats.org/drawingml/2006/picture">
                <pic:pic>
                  <pic:nvPicPr>
                    <pic:cNvPr descr="../Results/Figures/missclass-geography.jpg" id="44" name="Picture"/>
                    <pic:cNvPicPr>
                      <a:picLocks noChangeArrowheads="1" noChangeAspect="1"/>
                    </pic:cNvPicPr>
                  </pic:nvPicPr>
                  <pic:blipFill>
                    <a:blip r:embed="rId42"/>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bookmarkStart w:id="45" w:name="fig:MissClassBoxPlot"/>
      <w:bookmarkEnd w:id="45"/>
      <w:r>
        <w:t xml:space="preserve">Figure 2: Boxplots illustrating the relationship between pixels missclassified and geographic variables and percent aspen cover.</w:t>
      </w:r>
    </w:p>
    <w:bookmarkEnd w:id="46"/>
    <w:bookmarkStart w:id="51" w:name="X19da1eb1133f9b9528397bf1112694259be78e5"/>
    <w:p>
      <w:pPr>
        <w:pStyle w:val="Heading2"/>
      </w:pPr>
      <w:r>
        <w:t xml:space="preserve">Effects of predictor variables on aspen habitat suitability</w:t>
      </w:r>
    </w:p>
    <w:p>
      <w:pPr>
        <w:pStyle w:val="FirstParagraph"/>
      </w:pPr>
      <w:r>
        <w:t xml:space="preserve">Across all models, variable importance scores revealed that climate variables contributed more to model fit than soil or topographic factors (Fig.</w:t>
      </w:r>
      <w:r>
        <w:t xml:space="preserve"> </w:t>
      </w:r>
      <w:r>
        <w:t xml:space="preserve">3</w:t>
      </w:r>
      <w:r>
        <w:t xml:space="preserve">A). Of the climate variables, PRATIO was on average the most important predictor, followed by ADI, GSPDD5, TD, and RH (Fig.</w:t>
      </w:r>
      <w:r>
        <w:t xml:space="preserve"> </w:t>
      </w:r>
      <w:r>
        <w:t xml:space="preserve">3</w:t>
      </w:r>
      <w:r>
        <w:t xml:space="preserve">A). Generally, aspen presence was negatively associated with PRATIO and positively associated GSPDD5 (Fig.</w:t>
      </w:r>
      <w:r>
        <w:t xml:space="preserve"> </w:t>
      </w:r>
      <w:r>
        <w:t xml:space="preserve">3</w:t>
      </w:r>
      <w:r>
        <w:t xml:space="preserve">B). Both ADI and TD were related to aspen presence following a more hump-shaped curve (Fig.</w:t>
      </w:r>
      <w:r>
        <w:t xml:space="preserve"> </w:t>
      </w:r>
      <w:r>
        <w:t xml:space="preserve">3</w:t>
      </w:r>
      <w:r>
        <w:t xml:space="preserve">B). For ADI, the highest probabilities of aspen presence occurred when ADI was between 0.04 and 0.06. For TD, aspen occurrence was most likely to occur when TD was between 20.6 and 21.7°C, although the GAM suggested a strong increase in the probability of aspen when TD exceeded 25°C, which rarely occurred across the study area. Of the topoedaphic factors, OM was the most important predictor, followed by TPI3, HLI, Clay, and SWC (Fig.</w:t>
      </w:r>
      <w:r>
        <w:t xml:space="preserve"> </w:t>
      </w:r>
      <w:r>
        <w:t xml:space="preserve">3</w:t>
      </w:r>
      <w:r>
        <w:t xml:space="preserve">A). Aspen presence was generally positively related to OM and negatively related to TPI3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 title="" id="48" name="Picture"/>
            <a:graphic>
              <a:graphicData uri="http://schemas.openxmlformats.org/drawingml/2006/picture">
                <pic:pic>
                  <pic:nvPicPr>
                    <pic:cNvPr descr="../Results/Figures/vip-ale.jpg" id="49" name="Picture"/>
                    <pic:cNvPicPr>
                      <a:picLocks noChangeArrowheads="1" noChangeAspect="1"/>
                    </pic:cNvPicPr>
                  </pic:nvPicPr>
                  <pic:blipFill>
                    <a:blip r:embed="rId47"/>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bookmarkStart w:id="50" w:name="fig:VIPFig"/>
      <w:bookmarkEnd w:id="50"/>
      <w:r>
        <w:t xml:space="preserve">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w:t>
      </w:r>
    </w:p>
    <w:bookmarkEnd w:id="51"/>
    <w:bookmarkStart w:id="65" w:name="X51f4af7fcfe4ceb5cb4d8c97fd7b076ddad0c0e"/>
    <w:p>
      <w:pPr>
        <w:pStyle w:val="Heading2"/>
      </w:pPr>
      <w:r>
        <w:t xml:space="preserve">Forecasted change in the distribution of aspen</w:t>
      </w:r>
    </w:p>
    <w:p>
      <w:pPr>
        <w:pStyle w:val="FirstParagraph"/>
      </w:pPr>
      <w:r>
        <w:t xml:space="preserve">Our ensemble SDM suggests notable decreases in future aspen habit suitability across the SRM, particularly during the first half of the 21st century (Table</w:t>
      </w:r>
      <w:r>
        <w:t xml:space="preserve"> </w:t>
      </w:r>
      <w:r>
        <w:t xml:space="preserve">3</w:t>
      </w:r>
      <w:r>
        <w:t xml:space="preserve">). Relative to the 1981-2010 period, average aspen habitat suitability across the SRME for the 2011-2040 is forecasted to decrease by 8.4% under both the SSP2-4.5 and SSP5-8.5 scenarios. Low elevations are forecasted to experience particularly dramatic decreases in habitat suitability (Fig.</w:t>
      </w:r>
      <w:r>
        <w:t xml:space="preserve"> </w:t>
      </w:r>
      <w:r>
        <w:t xml:space="preserve">4</w:t>
      </w:r>
      <w:r>
        <w:t xml:space="preserve">).</w:t>
      </w:r>
    </w:p>
    <w:p>
      <w:pPr>
        <w:pStyle w:val="TableCaption"/>
      </w:pPr>
      <w:bookmarkStart w:id="52" w:name="tab:changeTab"/>
      <w:bookmarkEnd w:id="52"/>
      <w:r>
        <w:t xml:space="preserve">Table 3:</w:t>
      </w:r>
      <w:r>
        <w:t xml:space="preserve"> </w:t>
      </w:r>
      <w:r>
        <w:t xml:space="preserve">The ensemble mean habitat suitability for aspen across the study area by time period and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scenario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years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historical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1981-2010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0.394</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0.350</w:t>
            </w:r>
          </w:p>
        </w:tc>
      </w:tr>
    </w:tbl>
    <w:p>
      <w:pPr>
        <w:pStyle w:val="CaptionedFigure"/>
      </w:pPr>
      <w:r>
        <w:drawing>
          <wp:inline>
            <wp:extent cx="6400800" cy="4572000"/>
            <wp:effectExtent b="0" l="0" r="0" t="0"/>
            <wp:docPr descr="Figure 4: The forecasted change in aspen habitat suitability for the 2071-2100 period based on the SSP2-4.5 and SSP5-8.5 scenarios." title="" id="54" name="Picture"/>
            <a:graphic>
              <a:graphicData uri="http://schemas.openxmlformats.org/drawingml/2006/picture">
                <pic:pic>
                  <pic:nvPicPr>
                    <pic:cNvPr descr="../Results/Figures/change-map-2071-2100.jpg" id="55" name="Picture"/>
                    <pic:cNvPicPr>
                      <a:picLocks noChangeArrowheads="1" noChangeAspect="1"/>
                    </pic:cNvPicPr>
                  </pic:nvPicPr>
                  <pic:blipFill>
                    <a:blip r:embed="rId53"/>
                    <a:stretch>
                      <a:fillRect/>
                    </a:stretch>
                  </pic:blipFill>
                  <pic:spPr bwMode="auto">
                    <a:xfrm>
                      <a:off x="0" y="0"/>
                      <a:ext cx="6400800" cy="4572000"/>
                    </a:xfrm>
                    <a:prstGeom prst="rect">
                      <a:avLst/>
                    </a:prstGeom>
                    <a:noFill/>
                    <a:ln w="9525">
                      <a:noFill/>
                      <a:headEnd/>
                      <a:tailEnd/>
                    </a:ln>
                  </pic:spPr>
                </pic:pic>
              </a:graphicData>
            </a:graphic>
          </wp:inline>
        </w:drawing>
      </w:r>
    </w:p>
    <w:p>
      <w:pPr>
        <w:pStyle w:val="ImageCaption"/>
      </w:pPr>
      <w:bookmarkStart w:id="56" w:name="fig:changeFig"/>
      <w:bookmarkEnd w:id="56"/>
      <w:r>
        <w:t xml:space="preserve">Figure 4: The forecasted change in aspen habitat suitability for the 2071-2100 period based on the SSP2-4.5 and SSP5-8.5 scenarios.</w:t>
      </w:r>
    </w:p>
    <w:p>
      <w:pPr>
        <w:pStyle w:val="BodyText"/>
      </w:pPr>
      <w:r>
        <w:t xml:space="preserve">The decreases in suitability are forecasted to lead to the loss of suitable aspen habitat across 12091 km</w:t>
      </w:r>
      <w:r>
        <w:rPr>
          <w:vertAlign w:val="superscript"/>
        </w:rPr>
        <w:t xml:space="preserve">2</w:t>
      </w:r>
      <w:r>
        <w:t xml:space="preserve"> </w:t>
      </w:r>
      <w:r>
        <w:t xml:space="preserve">under the SSP2-4.5 scenario 12638 km</w:t>
      </w:r>
      <w:r>
        <w:rPr>
          <w:vertAlign w:val="superscript"/>
        </w:rPr>
        <w:t xml:space="preserve">2</w:t>
      </w:r>
      <w:r>
        <w:t xml:space="preserve"> </w:t>
      </w:r>
      <w:r>
        <w:t xml:space="preserve">under the SSP5-8.5 scenario) (Fig.</w:t>
      </w:r>
      <w:r>
        <w:t xml:space="preserve"> </w:t>
      </w:r>
      <w:r>
        <w:t xml:space="preserve">9</w:t>
      </w:r>
      <w:r>
        <w:t xml:space="preserve">). Notably, this loss includes an area of 6094 (SSP2-4.5) to 6746 (SSP5-8.5) km</w:t>
      </w:r>
      <w:r>
        <w:rPr>
          <w:vertAlign w:val="superscript"/>
        </w:rPr>
        <w:t xml:space="preserve">2</w:t>
      </w:r>
      <w:r>
        <w:t xml:space="preserve"> </w:t>
      </w:r>
      <w:r>
        <w:t xml:space="preserve">where aspen was present in 2019 (Fig.</w:t>
      </w:r>
      <w:r>
        <w:t xml:space="preserve"> </w:t>
      </w:r>
      <w:r>
        <w:t xml:space="preserve">9</w:t>
      </w:r>
      <w:r>
        <w:t xml:space="preserve">). These losses are expected to occur at lower elevations and eastern longitudes, where aspen is already limited (Fig.</w:t>
      </w:r>
      <w:r>
        <w:t xml:space="preserve"> </w:t>
      </w:r>
      <w:r>
        <w:t xml:space="preserve">5</w:t>
      </w:r>
      <w:r>
        <w:t xml:space="preserve">;</w:t>
      </w:r>
      <w:r>
        <w:t xml:space="preserve"> </w:t>
      </w:r>
      <w:r>
        <w:t xml:space="preserve">10</w:t>
      </w:r>
      <w:r>
        <w:t xml:space="preserve">).</w:t>
      </w:r>
    </w:p>
    <w:p>
      <w:pPr>
        <w:pStyle w:val="CaptionedFigure"/>
      </w:pPr>
      <w:r>
        <w:drawing>
          <wp:inline>
            <wp:extent cx="6400800" cy="5029200"/>
            <wp:effectExtent b="0" l="0" r="0" t="0"/>
            <wp:docPr descr="Figure 5: The distribution of pixels where the ensemble SDM forecasts aspen may be lost, gained, or stable by 2100 under the SSP2-4.5 and SSP5-8.5 scenarios." title="" id="58" name="Picture"/>
            <a:graphic>
              <a:graphicData uri="http://schemas.openxmlformats.org/drawingml/2006/picture">
                <pic:pic>
                  <pic:nvPicPr>
                    <pic:cNvPr descr="../Results/Figures/FigMaps-LossGain.jpg" id="59" name="Picture"/>
                    <pic:cNvPicPr>
                      <a:picLocks noChangeArrowheads="1" noChangeAspect="1"/>
                    </pic:cNvPicPr>
                  </pic:nvPicPr>
                  <pic:blipFill>
                    <a:blip r:embed="rId57"/>
                    <a:stretch>
                      <a:fillRect/>
                    </a:stretch>
                  </pic:blipFill>
                  <pic:spPr bwMode="auto">
                    <a:xfrm>
                      <a:off x="0" y="0"/>
                      <a:ext cx="6400800" cy="5029200"/>
                    </a:xfrm>
                    <a:prstGeom prst="rect">
                      <a:avLst/>
                    </a:prstGeom>
                    <a:noFill/>
                    <a:ln w="9525">
                      <a:noFill/>
                      <a:headEnd/>
                      <a:tailEnd/>
                    </a:ln>
                  </pic:spPr>
                </pic:pic>
              </a:graphicData>
            </a:graphic>
          </wp:inline>
        </w:drawing>
      </w:r>
    </w:p>
    <w:p>
      <w:pPr>
        <w:pStyle w:val="ImageCaption"/>
      </w:pPr>
      <w:bookmarkStart w:id="60" w:name="fig:LossGainMaps"/>
      <w:bookmarkEnd w:id="60"/>
      <w:r>
        <w:t xml:space="preserve">Figure 5: The distribution of pixels where the ensemble SDM forecasts aspen may be lost, gained, or stable by 2100 under the SSP2-4.5 and SSP5-8.5 scenarios.</w:t>
      </w:r>
    </w:p>
    <w:p>
      <w:pPr>
        <w:pStyle w:val="BodyText"/>
      </w:pPr>
      <w:r>
        <w:t xml:space="preserve">The near-term losses in the area suitable for aspen may be offset by colonization of habitat currently suitable for aspen that is expected to remain suitable over the next century and/or increases in the areas suitable for aspen. Based on forecasted climate for the 2071-2100 period, 17071 (SSP2-4.5) to 16915 (SSP5-8.5) km</w:t>
      </w:r>
      <w:r>
        <w:rPr>
          <w:vertAlign w:val="superscript"/>
        </w:rPr>
        <w:t xml:space="preserve">2</w:t>
      </w:r>
      <w:r>
        <w:t xml:space="preserve"> </w:t>
      </w:r>
      <w:r>
        <w:t xml:space="preserve">where aspen is presently absent but the habitat is suitable will remain suitable. Further, our ensemble model suggests that 7121 (SSP2-4.5) to 11725 (SSP5-8.5) km</w:t>
      </w:r>
      <w:r>
        <w:rPr>
          <w:vertAlign w:val="superscript"/>
        </w:rPr>
        <w:t xml:space="preserve">2</w:t>
      </w:r>
      <w:r>
        <w:t xml:space="preserve"> </w:t>
      </w:r>
      <w:r>
        <w:t xml:space="preserve">will become suitable for aspen by 2100. Across both scenarios and all time periods, increases in the area suitable for aspen are expected to occur at higher elevations (Figs.</w:t>
      </w:r>
      <w:r>
        <w:t xml:space="preserve"> </w:t>
      </w:r>
      <w:r>
        <w:t xml:space="preserve">10</w:t>
      </w:r>
      <w:r>
        <w:t xml:space="preserve">).</w:t>
      </w:r>
    </w:p>
    <w:p>
      <w:pPr>
        <w:pStyle w:val="BodyText"/>
      </w:pPr>
      <w:r>
        <w:t xml:space="preserve">While the ensemble model suggests that the considerable area across the SRME will remain or become be suitable for aspen expansion over the next century, only a fraction of that area is near existing aspen stands (Fig.</w:t>
      </w:r>
      <w:r>
        <w:t xml:space="preserve"> </w:t>
      </w:r>
      <w:r>
        <w:t xml:space="preserve">6</w:t>
      </w:r>
      <w:r>
        <w:t xml:space="preserve">). Under the SSP4-2.5 scenario, 3% of the area forecasted to become suitable by 2071-2100 is within 90-m of existing aspen (Fig.</w:t>
      </w:r>
      <w:r>
        <w:t xml:space="preserve"> </w:t>
      </w:r>
      <w:r>
        <w:t xml:space="preserve">6</w:t>
      </w:r>
      <w:r>
        <w:t xml:space="preserve">), and 53% of the suitable area is within 540-m of existing aspen. Under the SSP5-8.5 scenario, 4% of the area forecasted to become suitable by 2071-2100 is within 90-m of existing aspen (Fig.</w:t>
      </w:r>
      <w:r>
        <w:t xml:space="preserve"> </w:t>
      </w:r>
      <w:r>
        <w:t xml:space="preserve">6</w:t>
      </w:r>
      <w:r>
        <w:t xml:space="preserve">), and 15% of the suitable area is within 540-m of existing aspen. Further, the potential for aspen expansion into areas that our model suggests are currently suitable may be even more limited by aspen’s current distribution. By 2071-2100, only 1% of the area forecasted to remain suitable is within 90-m of existing aspen (Fig.</w:t>
      </w:r>
      <w:r>
        <w:t xml:space="preserve"> </w:t>
      </w:r>
      <w:r>
        <w:t xml:space="preserve">6</w:t>
      </w:r>
      <w:r>
        <w:t xml:space="preserve">) and only 25% of the area forecasted to remain suitable is within 540-m of existing aspen.</w:t>
      </w:r>
    </w:p>
    <w:p>
      <w:pPr>
        <w:pStyle w:val="CaptionedFigure"/>
      </w:pPr>
      <w:r>
        <w:drawing>
          <wp:inline>
            <wp:extent cx="2971800" cy="2971800"/>
            <wp:effectExtent b="0" l="0" r="0" t="0"/>
            <wp:docPr descr="Figure 6: The distance to the nearest existing aspen patch for pixels where changes in climate may promote aspen expansion." title="" id="62" name="Picture"/>
            <a:graphic>
              <a:graphicData uri="http://schemas.openxmlformats.org/drawingml/2006/picture">
                <pic:pic>
                  <pic:nvPicPr>
                    <pic:cNvPr descr="../Results/Figures/expansiondist.jpg" id="63" name="Picture"/>
                    <pic:cNvPicPr>
                      <a:picLocks noChangeArrowheads="1" noChangeAspect="1"/>
                    </pic:cNvPicPr>
                  </pic:nvPicPr>
                  <pic:blipFill>
                    <a:blip r:embed="rId61"/>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64" w:name="fig:ExpansionDistance"/>
      <w:bookmarkEnd w:id="64"/>
      <w:r>
        <w:t xml:space="preserve">Figure 6: The distance to the nearest existing aspen patch for pixels where changes in climate may promote aspen expansion.</w:t>
      </w:r>
    </w:p>
    <w:bookmarkEnd w:id="65"/>
    <w:bookmarkEnd w:id="66"/>
    <w:bookmarkStart w:id="70" w:name="discussion"/>
    <w:p>
      <w:pPr>
        <w:pStyle w:val="Heading1"/>
      </w:pPr>
      <w:r>
        <w:t xml:space="preserve">Discussion</w:t>
      </w:r>
    </w:p>
    <w:bookmarkStart w:id="67" w:name="model-performance-1"/>
    <w:p>
      <w:pPr>
        <w:pStyle w:val="Heading2"/>
      </w:pPr>
      <w:r>
        <w:t xml:space="preserve">Model performance</w:t>
      </w:r>
    </w:p>
    <w:p>
      <w:pPr>
        <w:pStyle w:val="FirstParagraph"/>
      </w:pPr>
      <w:r>
        <w:t xml:space="preserve">Here we accurately modeled the distribution of aspen across the SRME. Overall our ensemble model correctly predicted 79% of aspen presences and absences. While previous efforts to use SDMS to model the occurene of aspen have reported lower error rates [e.g. &lt;10%;</w:t>
      </w:r>
      <w:r>
        <w:t xml:space="preserve"> </w:t>
      </w:r>
      <w:r>
        <w:t xml:space="preserve">Rehfeldt et al. (</w:t>
      </w:r>
      <w:hyperlink w:anchor="ref-rehfeldt2009">
        <w:r>
          <w:rPr>
            <w:rStyle w:val="Hyperlink"/>
          </w:rPr>
          <w:t xml:space="preserve">2009</w:t>
        </w:r>
      </w:hyperlink>
      <w:r>
        <w:t xml:space="preserve">)</w:t>
      </w:r>
      <w:r>
        <w:t xml:space="preserve">;</w:t>
      </w:r>
      <w:r>
        <w:t xml:space="preserve"> </w:t>
      </w:r>
      <w:r>
        <w:t xml:space="preserve">Worrall et al. (</w:t>
      </w:r>
      <w:hyperlink w:anchor="ref-worrall2013RecentDeclinesPopulusa">
        <w:r>
          <w:rPr>
            <w:rStyle w:val="Hyperlink"/>
          </w:rPr>
          <w:t xml:space="preserve">2013</w:t>
        </w:r>
      </w:hyperlink>
      <w:r>
        <w:t xml:space="preserve">)</w:t>
      </w:r>
      <w:r>
        <w:t xml:space="preserve">], we note that it is difficult to directly compare SDM performance when models differ in their spatial extent or grain, input data, and validation strategy. These challenges further emphasize the need for standardized methods that follow best practices for open-access science when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In our SDM, most false negatives were located at more eastern latitudes, where aspen is generally present in lower abundance. In contrast, most false negatives were located at higher elevations and more western latitudes, likely due to biotic factors that our model does not include. Notably, in some habitats across the SRME, aspen regeneration is thought to occur episodically following severe stand-replacing fire, which removes competing conifers and stimulates vegetative reproduction</w:t>
      </w:r>
      <w:r>
        <w:t xml:space="preserve"> </w:t>
      </w:r>
      <w:r>
        <w:t xml:space="preserve">(</w:t>
      </w:r>
      <w:hyperlink w:anchor="ref-kurzel2007TypologyStandStructure">
        <w:r>
          <w:rPr>
            <w:rStyle w:val="Hyperlink"/>
          </w:rPr>
          <w:t xml:space="preserve">Kurzel et al., 2007</w:t>
        </w:r>
      </w:hyperlink>
      <w:r>
        <w:t xml:space="preserve">)</w:t>
      </w:r>
      <w:r>
        <w:t xml:space="preserve">. Across high elevation forests of the SRME, fires burn infrequently</w:t>
      </w:r>
      <w:r>
        <w:t xml:space="preserve"> </w:t>
      </w:r>
      <w:r>
        <w:t xml:space="preserve">(</w:t>
      </w:r>
      <w:hyperlink w:anchor="ref-sherriff2001FireHistoryHigh">
        <w:r>
          <w:rPr>
            <w:rStyle w:val="Hyperlink"/>
          </w:rPr>
          <w:t xml:space="preserve">Sherriff et al., 2001</w:t>
        </w:r>
      </w:hyperlink>
      <w:r>
        <w:t xml:space="preserve">;</w:t>
      </w:r>
      <w:r>
        <w:t xml:space="preserve"> </w:t>
      </w:r>
      <w:hyperlink w:anchor="Xa0afaa44975f207d35a12c8b3bd3997412ed397">
        <w:r>
          <w:rPr>
            <w:rStyle w:val="Hyperlink"/>
          </w:rPr>
          <w:t xml:space="preserve">Sibold and Veblen, 2006</w:t>
        </w:r>
      </w:hyperlink>
      <w:r>
        <w:t xml:space="preserve">)</w:t>
      </w:r>
      <w:r>
        <w:t xml:space="preserve"> </w:t>
      </w:r>
      <w:r>
        <w:t xml:space="preserve">and the century prior to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(i.e., 1917-2018) was characterized by relatively little burning</w:t>
      </w:r>
      <w:r>
        <w:t xml:space="preserve"> </w:t>
      </w:r>
      <w:r>
        <w:t xml:space="preserve">(</w:t>
      </w:r>
      <w:hyperlink w:anchor="ref-higuera2021RockyMountainSubalpine">
        <w:r>
          <w:rPr>
            <w:rStyle w:val="Hyperlink"/>
          </w:rPr>
          <w:t xml:space="preserve">Higuera et al., 2021</w:t>
        </w:r>
      </w:hyperlink>
      <w:r>
        <w:t xml:space="preserve">)</w:t>
      </w:r>
      <w:r>
        <w:t xml:space="preserve">. Thus at least some of the errors of commission may be due to disturbance and successional patterns, rather than abiotic constraints.</w:t>
      </w:r>
    </w:p>
    <w:bookmarkEnd w:id="67"/>
    <w:bookmarkStart w:id="68" w:name="X733e186b61eb00692e6897abb75e3dcc3cf767b"/>
    <w:p>
      <w:pPr>
        <w:pStyle w:val="Heading2"/>
      </w:pPr>
      <w:r>
        <w:t xml:space="preserve">Influences of climate, soil, and topography on aspen presence</w:t>
      </w:r>
    </w:p>
    <w:p>
      <w:pPr>
        <w:pStyle w:val="FirstParagraph"/>
      </w:pPr>
      <w:r>
        <w:t xml:space="preserve">Our SDMs show that aspen’s distribution across the SRME is strongly associated with interactions between temperature and precipitation. Aspen was notably absent from areas with long growing seasons and low annual precipitation (i.e., high ADI). In these locations, warm temperatures and low precipitation contribute to high atmospheric demand for moisture and low soil moisture. These conditions may limit carbohydrate production and cause hydraulic disfunction thereby negatively impacting many demographic processes</w:t>
      </w:r>
      <w:r>
        <w:t xml:space="preserve"> </w:t>
      </w:r>
      <w:r>
        <w:t xml:space="preserve">Anderegg et al. (</w:t>
      </w:r>
      <w:hyperlink w:anchor="X5a462d17356fcce115cf66a541d09dd7f11b667">
        <w:r>
          <w:rPr>
            <w:rStyle w:val="Hyperlink"/>
          </w:rPr>
          <w:t xml:space="preserve">2013</w:t>
        </w:r>
      </w:hyperlink>
      <w:r>
        <w:t xml:space="preserve">)</w:t>
      </w:r>
      <w:r>
        <w:t xml:space="preserve">]. For many trees across the SRME, the negative effects of summer aridity may be moderated by snow, which may provide trees with the necessary soil moisture to sustain growth late into the summer</w:t>
      </w:r>
      <w:r>
        <w:t xml:space="preserve"> </w:t>
      </w:r>
      <w:r>
        <w:t xml:space="preserve">(</w:t>
      </w:r>
      <w:hyperlink w:anchor="ref-hu2010LongerGrowingSeasons">
        <w:r>
          <w:rPr>
            <w:rStyle w:val="Hyperlink"/>
          </w:rPr>
          <w:t xml:space="preserve">Hu et al., 2010</w:t>
        </w:r>
      </w:hyperlink>
      <w:r>
        <w:t xml:space="preserve">)</w:t>
      </w:r>
      <w:r>
        <w:t xml:space="preserve">. Here we found that aspen was mostly likely to occur in areas where most precipitation fell during the cooler months (i.e. PRATIO &lt; 0.5), consistent previous with research</w:t>
      </w:r>
      <w:r>
        <w:t xml:space="preserve"> </w:t>
      </w:r>
      <w:r>
        <w:t xml:space="preserve">(</w:t>
      </w:r>
      <w:hyperlink w:anchor="ref-rehfeldt2009">
        <w:r>
          <w:rPr>
            <w:rStyle w:val="Hyperlink"/>
          </w:rPr>
          <w:t xml:space="preserve">Rehfeldt et al., 2009</w:t>
        </w:r>
      </w:hyperlink>
      <w:r>
        <w:t xml:space="preserve">)</w:t>
      </w:r>
      <w:r>
        <w:t xml:space="preserve">. While low moisture availability due to warm temperatures and low winter precipitation may limit the distribution of aspen, our model also suggests that aspen is unlikely to occur in habitats where extremely low temperatures result in a very short growing season. Such conditions are well established to limit many tree physiological and demographic processes</w:t>
      </w:r>
      <w:r>
        <w:t xml:space="preserve"> </w:t>
      </w:r>
      <w:r>
        <w:t xml:space="preserve">(</w:t>
      </w:r>
      <w:hyperlink w:anchor="X71b04b75444ec72661fbd3196d763ba5d05c830">
        <w:r>
          <w:rPr>
            <w:rStyle w:val="Hyperlink"/>
          </w:rPr>
          <w:t xml:space="preserve">Tranquillini, 1979</w:t>
        </w:r>
      </w:hyperlink>
      <w:r>
        <w:t xml:space="preserve">;</w:t>
      </w:r>
      <w:r>
        <w:t xml:space="preserve"> </w:t>
      </w:r>
      <w:hyperlink w:anchor="ref-way2010DifferentialResponsesChanges">
        <w:r>
          <w:rPr>
            <w:rStyle w:val="Hyperlink"/>
          </w:rPr>
          <w:t xml:space="preserve">Way and Oren, 2010</w:t>
        </w:r>
      </w:hyperlink>
      <w:r>
        <w:t xml:space="preserve">)</w:t>
      </w:r>
      <w:r>
        <w:t xml:space="preserve">, particularly when combined with low growing season precipitation (i.e., low GSPDD5)</w:t>
      </w:r>
      <w:r>
        <w:t xml:space="preserve"> </w:t>
      </w:r>
      <w:r>
        <w:t xml:space="preserve">(</w:t>
      </w:r>
      <w:hyperlink w:anchor="ref-rehfeldt2009">
        <w:r>
          <w:rPr>
            <w:rStyle w:val="Hyperlink"/>
          </w:rPr>
          <w:t xml:space="preserve">Rehfeldt et al., 2009</w:t>
        </w:r>
      </w:hyperlink>
      <w:r>
        <w:t xml:space="preserve">)</w:t>
      </w:r>
      <w:r>
        <w:t xml:space="preserve">.</w:t>
      </w:r>
    </w:p>
    <w:p>
      <w:pPr>
        <w:pStyle w:val="BodyText"/>
      </w:pPr>
      <w:r>
        <w:t xml:space="preserve">The topoedaphic factors included in our SDM also highlight the role of moisture availability in shaping aspen’s distribution across the SRME. Aspen occurrence was positively associated soils with higher organic matter content, which may promote soil moisture retention</w:t>
      </w:r>
      <w:r>
        <w:t xml:space="preserve"> </w:t>
      </w:r>
      <w:r>
        <w:t xml:space="preserve">(</w:t>
      </w:r>
      <w:hyperlink w:anchor="ref-perala1990">
        <w:r>
          <w:rPr>
            <w:rStyle w:val="Hyperlink"/>
          </w:rPr>
          <w:t xml:space="preserve">Perala, 1990</w:t>
        </w:r>
      </w:hyperlink>
      <w:r>
        <w:t xml:space="preserve">)</w:t>
      </w:r>
      <w:r>
        <w:t xml:space="preserve">. Similarly, aspen was more likely to occur in valley bottoms and on benches than steep slopes (i.e., high TPI3), where overland and subsurface flow may cause more rapid drying of soils</w:t>
      </w:r>
      <w:r>
        <w:t xml:space="preserve"> </w:t>
      </w:r>
      <w:r>
        <w:t xml:space="preserve">(</w:t>
      </w:r>
      <w:hyperlink w:anchor="ref-jones1985Soils">
        <w:r>
          <w:rPr>
            <w:rStyle w:val="Hyperlink"/>
          </w:rPr>
          <w:t xml:space="preserve">Jones and DeByle, 1985</w:t>
        </w:r>
      </w:hyperlink>
      <w:r>
        <w:t xml:space="preserve">)</w:t>
      </w:r>
      <w:r>
        <w:t xml:space="preserve">. The importance of these topoedaphic factors even after including topographically downscaled climate variables, highlights the important role that landscape heterogeneity will likely play in determining how species respond to climate change.</w:t>
      </w:r>
    </w:p>
    <w:bookmarkEnd w:id="68"/>
    <w:bookmarkStart w:id="69" w:name="the-future-for-aspen"/>
    <w:p>
      <w:pPr>
        <w:pStyle w:val="Heading2"/>
      </w:pPr>
      <w:r>
        <w:t xml:space="preserve">The future for aspen</w:t>
      </w:r>
    </w:p>
    <w:p>
      <w:pPr>
        <w:pStyle w:val="FirstParagraph"/>
      </w:pPr>
      <w:r>
        <w:t xml:space="preserve">Our modeling suggests that future changes in climate are likely to dramatically alter aspen habitat suitability across the SRM, consistent with previous research</w:t>
      </w:r>
      <w:r>
        <w:t xml:space="preserve"> </w:t>
      </w:r>
      <w:r>
        <w:t xml:space="preserve">(</w:t>
      </w:r>
      <w:hyperlink w:anchor="ref-greer2016PopulationsAspenPopulus">
        <w:r>
          <w:rPr>
            <w:rStyle w:val="Hyperlink"/>
          </w:rPr>
          <w:t xml:space="preserve">Greer et al., 2016</w:t>
        </w:r>
      </w:hyperlink>
      <w:r>
        <w:t xml:space="preserve">;</w:t>
      </w:r>
      <w:r>
        <w:t xml:space="preserve"> </w:t>
      </w:r>
      <w:hyperlink w:anchor="ref-rehfeldt2015">
        <w:r>
          <w:rPr>
            <w:rStyle w:val="Hyperlink"/>
          </w:rPr>
          <w:t xml:space="preserve">Rehfeldt et al., 2015</w:t>
        </w:r>
      </w:hyperlink>
      <w:r>
        <w:t xml:space="preserve">;</w:t>
      </w:r>
      <w:r>
        <w:t xml:space="preserve"> </w:t>
      </w:r>
      <w:hyperlink w:anchor="ref-worrall2013RecentDeclinesPopulusa">
        <w:r>
          <w:rPr>
            <w:rStyle w:val="Hyperlink"/>
          </w:rPr>
          <w:t xml:space="preserve">Worrall et al., 2013</w:t>
        </w:r>
      </w:hyperlink>
      <w:r>
        <w:t xml:space="preserve">)</w:t>
      </w:r>
      <w:r>
        <w:t xml:space="preserve">. Interestingly, we find that near-term climate conditions (2011-2040), will cause the most dramatic decrease in the area suitable for aspen. This near-term decrease is expected to occur primarily as a result of increases in ADI. On average, ADI during the 2011-2040 period is forecasted decrease by 16% relative to the 1981-2010 . This decrease in aspen habitat suitability over the near term corresponds with observations of sudden aspen decline that occurred concurrently with drought events during the early 21st century</w:t>
      </w:r>
      <w:r>
        <w:t xml:space="preserve"> </w:t>
      </w:r>
      <w:r>
        <w:t xml:space="preserve">(</w:t>
      </w:r>
      <w:hyperlink w:anchor="X5a462d17356fcce115cf66a541d09dd7f11b667">
        <w:r>
          <w:rPr>
            <w:rStyle w:val="Hyperlink"/>
          </w:rPr>
          <w:t xml:space="preserve">Anderegg et al., 2013</w:t>
        </w:r>
      </w:hyperlink>
      <w:r>
        <w:t xml:space="preserve">;</w:t>
      </w:r>
      <w:r>
        <w:t xml:space="preserve"> </w:t>
      </w:r>
      <w:hyperlink w:anchor="ref-worrall2007SuddenAspenDecline">
        <w:r>
          <w:rPr>
            <w:rStyle w:val="Hyperlink"/>
          </w:rPr>
          <w:t xml:space="preserve">Worrall et al., 2007</w:t>
        </w:r>
      </w:hyperlink>
      <w:r>
        <w:t xml:space="preserve">)</w:t>
      </w:r>
      <w:r>
        <w:t xml:space="preserve">. Our research adds to a growing body of literature that highlights the potential for future increases in aridity and the frequency and severity of droughts to drive significant change in forest ecosystems</w:t>
      </w:r>
      <w:r>
        <w:t xml:space="preserve"> </w:t>
      </w:r>
      <w:r>
        <w:t xml:space="preserve">(</w:t>
      </w:r>
      <w:hyperlink w:anchor="ref-allen2010GlobalOverviewDrought">
        <w:r>
          <w:rPr>
            <w:rStyle w:val="Hyperlink"/>
          </w:rPr>
          <w:t xml:space="preserve">Allen et al., 2010</w:t>
        </w:r>
      </w:hyperlink>
      <w:r>
        <w:t xml:space="preserve">;</w:t>
      </w:r>
      <w:r>
        <w:t xml:space="preserve"> </w:t>
      </w:r>
      <w:hyperlink w:anchor="ref-andrus2021IncreasingRatesSubalpinea">
        <w:r>
          <w:rPr>
            <w:rStyle w:val="Hyperlink"/>
          </w:rPr>
          <w:t xml:space="preserve">Andrus et al., 2021</w:t>
        </w:r>
      </w:hyperlink>
      <w:r>
        <w:t xml:space="preserve">;</w:t>
      </w:r>
      <w:r>
        <w:t xml:space="preserve"> </w:t>
      </w:r>
      <w:hyperlink w:anchor="ref-hammond2022GlobalFieldObservations">
        <w:r>
          <w:rPr>
            <w:rStyle w:val="Hyperlink"/>
          </w:rPr>
          <w:t xml:space="preserve">Hammond et al., 2022</w:t>
        </w:r>
      </w:hyperlink>
      <w:r>
        <w:t xml:space="preserve">;</w:t>
      </w:r>
      <w:r>
        <w:t xml:space="preserve"> </w:t>
      </w:r>
      <w:hyperlink w:anchor="ref-smith2015PermanentForestPlots">
        <w:r>
          <w:rPr>
            <w:rStyle w:val="Hyperlink"/>
          </w:rPr>
          <w:t xml:space="preserve">Smith et al., 2015</w:t>
        </w:r>
      </w:hyperlink>
      <w:r>
        <w:t xml:space="preserve">;</w:t>
      </w:r>
      <w:r>
        <w:t xml:space="preserve"> </w:t>
      </w:r>
      <w:hyperlink w:anchor="ref-williams2012TemperaturePotentDriver">
        <w:r>
          <w:rPr>
            <w:rStyle w:val="Hyperlink"/>
          </w:rPr>
          <w:t xml:space="preserve">Williams et al., 2012</w:t>
        </w:r>
      </w:hyperlink>
      <w:r>
        <w:t xml:space="preserve">)</w:t>
      </w:r>
      <w:r>
        <w:t xml:space="preserve">.</w:t>
      </w:r>
    </w:p>
    <w:p>
      <w:pPr>
        <w:pStyle w:val="BodyText"/>
      </w:pPr>
      <w:r>
        <w:t xml:space="preserve">While there are large areas that are currently suitable for aspen will likely become unsuitable, our ensemble model also suggests that there are extensive areas where the climate may be suitable for aspen expansion over the 21st century. However, nearly all of the area suitable for aspen expansion is located more than 90 m from existing mature live aspen. Because most aspen regeneration occurs clonally through root suckering</w:t>
      </w:r>
      <w:r>
        <w:t xml:space="preserve"> </w:t>
      </w:r>
      <w:r>
        <w:t xml:space="preserve">(</w:t>
      </w:r>
      <w:hyperlink w:anchor="ref-debyle1985AspenEcologyManagement">
        <w:r>
          <w:rPr>
            <w:rStyle w:val="Hyperlink"/>
          </w:rPr>
          <w:t xml:space="preserve">DeByle and Winokur, 1985</w:t>
        </w:r>
      </w:hyperlink>
      <w:r>
        <w:t xml:space="preserve">)</w:t>
      </w:r>
      <w:r>
        <w:t xml:space="preserve"> </w:t>
      </w:r>
      <w:r>
        <w:t xml:space="preserve">and the lateral roots of aspen that produce new suckers generally extend less than 30 m from the adult tree</w:t>
      </w:r>
      <w:r>
        <w:t xml:space="preserve"> </w:t>
      </w:r>
      <w:r>
        <w:t xml:space="preserve">(</w:t>
      </w:r>
      <w:hyperlink w:anchor="ref-debyle1985AspenEcologyManagement">
        <w:r>
          <w:rPr>
            <w:rStyle w:val="Hyperlink"/>
          </w:rPr>
          <w:t xml:space="preserve">DeByle and Winokur, 1985</w:t>
        </w:r>
      </w:hyperlink>
      <w:r>
        <w:t xml:space="preserve">)</w:t>
      </w:r>
      <w:r>
        <w:t xml:space="preserve">, natural expansion into these areas may be limited. Instead, expansion into these areas may depend upon establishment from seed or artificial regeneration practices.</w:t>
      </w:r>
    </w:p>
    <w:p>
      <w:pPr>
        <w:pStyle w:val="BodyText"/>
      </w:pPr>
      <w:r>
        <w:t xml:space="preserve">The potential for aspen to colonize new areas through aspen seedling recruitment will depend on several factors. Aspen produce abundant light-weight seeds that can be transported several kilometers by strong winds</w:t>
      </w:r>
      <w:r>
        <w:t xml:space="preserve"> </w:t>
      </w:r>
      <w:r>
        <w:t xml:space="preserve">(</w:t>
      </w:r>
      <w:hyperlink w:anchor="Xbbcc5e66aa8cf65dff2ed6af463e6939df30e2a">
        <w:r>
          <w:rPr>
            <w:rStyle w:val="Hyperlink"/>
          </w:rPr>
          <w:t xml:space="preserve">Landhäusser et al., 2019</w:t>
        </w:r>
      </w:hyperlink>
      <w:r>
        <w:t xml:space="preserve">;</w:t>
      </w:r>
      <w:r>
        <w:t xml:space="preserve"> </w:t>
      </w:r>
      <w:hyperlink w:anchor="ref-turner2003PostfireAspenSeedling">
        <w:r>
          <w:rPr>
            <w:rStyle w:val="Hyperlink"/>
          </w:rPr>
          <w:t xml:space="preserve">Turner et al., 2003</w:t>
        </w:r>
      </w:hyperlink>
      <w:r>
        <w:t xml:space="preserve">)</w:t>
      </w:r>
      <w:r>
        <w:t xml:space="preserve">, but most seedling establishment occurs near live adult trees</w:t>
      </w:r>
      <w:r>
        <w:t xml:space="preserve"> </w:t>
      </w:r>
      <w:r>
        <w:t xml:space="preserve">(</w:t>
      </w:r>
      <w:hyperlink w:anchor="ref-gill2017">
        <w:r>
          <w:rPr>
            <w:rStyle w:val="Hyperlink"/>
          </w:rPr>
          <w:t xml:space="preserve">Gill et al., 2017</w:t>
        </w:r>
      </w:hyperlink>
      <w:r>
        <w:t xml:space="preserve">;</w:t>
      </w:r>
      <w:r>
        <w:t xml:space="preserve"> </w:t>
      </w:r>
      <w:hyperlink w:anchor="Xb37a08252af320b6a65b3f38a24c3f3726e41e1">
        <w:r>
          <w:rPr>
            <w:rStyle w:val="Hyperlink"/>
          </w:rPr>
          <w:t xml:space="preserve">Kreider and Yocom, 2021</w:t>
        </w:r>
      </w:hyperlink>
      <w:r>
        <w:t xml:space="preserve">)</w:t>
      </w:r>
      <w:r>
        <w:t xml:space="preserve">. Thus like the limited potential for vegetative reproduction, natural regeneration from seed will be restricted to the narrow area with suitable habitat that is nearby existing aspen. Given seed arrives, germination will only occur on moist substrates, which are often located within microdepressions where water collects or near coarse woody debris that provides shade</w:t>
      </w:r>
      <w:r>
        <w:t xml:space="preserve"> </w:t>
      </w:r>
      <w:r>
        <w:t xml:space="preserve">(</w:t>
      </w:r>
      <w:hyperlink w:anchor="X518c5e11f1226b7f0686c896ea7fda75925f525">
        <w:r>
          <w:rPr>
            <w:rStyle w:val="Hyperlink"/>
          </w:rPr>
          <w:t xml:space="preserve">Carter et al., 2024</w:t>
        </w:r>
      </w:hyperlink>
      <w:r>
        <w:t xml:space="preserve">;</w:t>
      </w:r>
      <w:r>
        <w:t xml:space="preserve"> </w:t>
      </w:r>
      <w:hyperlink w:anchor="Xb37a08252af320b6a65b3f38a24c3f3726e41e1">
        <w:r>
          <w:rPr>
            <w:rStyle w:val="Hyperlink"/>
          </w:rPr>
          <w:t xml:space="preserve">Kreider and Yocom, 2021</w:t>
        </w:r>
      </w:hyperlink>
      <w:r>
        <w:t xml:space="preserve">)</w:t>
      </w:r>
      <w:r>
        <w:t xml:space="preserve">. Because aspen seeds lack an endosperm, germinants require partial or direct sunlight to survive</w:t>
      </w:r>
      <w:r>
        <w:t xml:space="preserve"> </w:t>
      </w:r>
      <w:r>
        <w:t xml:space="preserve">(</w:t>
      </w:r>
      <w:hyperlink w:anchor="Xbbcc5e66aa8cf65dff2ed6af463e6939df30e2a">
        <w:r>
          <w:rPr>
            <w:rStyle w:val="Hyperlink"/>
          </w:rPr>
          <w:t xml:space="preserve">Landhäusser et al., 2019</w:t>
        </w:r>
      </w:hyperlink>
      <w:r>
        <w:t xml:space="preserve">)</w:t>
      </w:r>
      <w:r>
        <w:t xml:space="preserve">. This limits seedling establishment to sites that were recently burned or harvested, where competition is limited</w:t>
      </w:r>
      <w:r>
        <w:t xml:space="preserve"> </w:t>
      </w:r>
      <w:r>
        <w:t xml:space="preserve">(</w:t>
      </w:r>
      <w:hyperlink w:anchor="ref-mcilroy2020PostfireAspenPopulus">
        <w:r>
          <w:rPr>
            <w:rStyle w:val="Hyperlink"/>
          </w:rPr>
          <w:t xml:space="preserve">McIlroy and Shinneman, 2020</w:t>
        </w:r>
      </w:hyperlink>
      <w:r>
        <w:t xml:space="preserve">)</w:t>
      </w:r>
      <w:r>
        <w:t xml:space="preserve">. While the root systems of young seedlings are developing and capable of accessing water close to the soil surface they are highly vulnerable to drought</w:t>
      </w:r>
      <w:r>
        <w:t xml:space="preserve"> </w:t>
      </w:r>
      <w:r>
        <w:t xml:space="preserve">(</w:t>
      </w:r>
      <w:hyperlink w:anchor="Xbbcc5e66aa8cf65dff2ed6af463e6939df30e2a">
        <w:r>
          <w:rPr>
            <w:rStyle w:val="Hyperlink"/>
          </w:rPr>
          <w:t xml:space="preserve">Landhäusser et al., 2019</w:t>
        </w:r>
      </w:hyperlink>
      <w:r>
        <w:t xml:space="preserve">)</w:t>
      </w:r>
      <w:r>
        <w:t xml:space="preserve">. Finally, recruitment into the canopy is often limited by herbivory because aspen are a favored food of many ungulates and continued browsing can severely limit aspen height growth</w:t>
      </w:r>
      <w:r>
        <w:t xml:space="preserve"> </w:t>
      </w:r>
      <w:r>
        <w:t xml:space="preserve">(</w:t>
      </w:r>
      <w:hyperlink w:anchor="ref-ripple2000">
        <w:r>
          <w:rPr>
            <w:rStyle w:val="Hyperlink"/>
          </w:rPr>
          <w:t xml:space="preserve">Ripple and Larsen, 2000</w:t>
        </w:r>
      </w:hyperlink>
      <w:r>
        <w:t xml:space="preserve">;</w:t>
      </w:r>
      <w:r>
        <w:t xml:space="preserve"> </w:t>
      </w:r>
      <w:hyperlink w:anchor="ref-romme1995AspenElkFire">
        <w:r>
          <w:rPr>
            <w:rStyle w:val="Hyperlink"/>
          </w:rPr>
          <w:t xml:space="preserve">Romme et al., 1995</w:t>
        </w:r>
      </w:hyperlink>
      <w:r>
        <w:t xml:space="preserve">)</w:t>
      </w:r>
      <w:r>
        <w:t xml:space="preserve">.</w:t>
      </w:r>
    </w:p>
    <w:p>
      <w:pPr>
        <w:pStyle w:val="BodyText"/>
      </w:pPr>
      <w:r>
        <w:t xml:space="preserve">Out-planting of nursery grown seedlings or suckers can bypass some of theses filters, particularly when combined with nursery practice that enhance resilience to drought. For instance, nursery practices that increase non-structural carbohydrate reserves and root:shoot ratios have the potential to increase growth rates of seedlings in field experiments [</w:t>
      </w:r>
      <w:r>
        <w:t xml:space="preserve">(</w:t>
      </w:r>
      <w:hyperlink w:anchor="X8cd4827e11298bcf1d3795385e38242208d000d">
        <w:r>
          <w:rPr>
            <w:rStyle w:val="Hyperlink"/>
          </w:rPr>
          <w:t xml:space="preserve">Landhäusser et al., 2012a</w:t>
        </w:r>
      </w:hyperlink>
      <w:r>
        <w:t xml:space="preserve">;</w:t>
      </w:r>
      <w:r>
        <w:t xml:space="preserve"> </w:t>
      </w:r>
      <w:hyperlink w:anchor="ref-landhäusser2012">
        <w:r>
          <w:rPr>
            <w:rStyle w:val="Hyperlink"/>
          </w:rPr>
          <w:t xml:space="preserve">Landhäusser et al., 2012b</w:t>
        </w:r>
      </w:hyperlink>
      <w:r>
        <w:t xml:space="preserve">;</w:t>
      </w:r>
      <w:r>
        <w:t xml:space="preserve"> </w:t>
      </w:r>
      <w:hyperlink w:anchor="X5b9b3da6e1752494893612c57cea3f15199cba0">
        <w:r>
          <w:rPr>
            <w:rStyle w:val="Hyperlink"/>
          </w:rPr>
          <w:t xml:space="preserve">Sloan et al., 2020</w:t>
        </w:r>
      </w:hyperlink>
      <w:r>
        <w:t xml:space="preserve">)</w:t>
      </w:r>
      <w:r>
        <w:t xml:space="preserve">. More research is needed to understand how nursery practices may be used to manipulate the morphological and physiological traits of seedlings and the implications for out-planting performance, which has received relatively little study relative to more commercially viable conifer species</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69"/>
    <w:bookmarkEnd w:id="70"/>
    <w:bookmarkStart w:id="71" w:name="conclusions"/>
    <w:p>
      <w:pPr>
        <w:pStyle w:val="Heading1"/>
      </w:pPr>
      <w:r>
        <w:t xml:space="preserve">Conclusions</w:t>
      </w:r>
    </w:p>
    <w:bookmarkEnd w:id="71"/>
    <w:bookmarkStart w:id="72" w:name="acknowledgements"/>
    <w:p>
      <w:pPr>
        <w:pStyle w:val="Heading1"/>
      </w:pPr>
      <w:r>
        <w:t xml:space="preserve">Acknowledgements</w:t>
      </w:r>
    </w:p>
    <w:bookmarkEnd w:id="72"/>
    <w:bookmarkStart w:id="73" w:name="author-contributions-credit"/>
    <w:p>
      <w:pPr>
        <w:pStyle w:val="Heading1"/>
      </w:pPr>
      <w:r>
        <w:t xml:space="preserve">Author contributions: CRediT</w:t>
      </w:r>
    </w:p>
    <w:p>
      <w:pPr>
        <w:pStyle w:val="FirstParagraph"/>
      </w:pPr>
      <w:r>
        <w:rPr>
          <w:bCs/>
          <w:b/>
        </w:rPr>
        <w:t xml:space="preserve">Sarah J. Hart:</w:t>
      </w:r>
      <w:r>
        <w:t xml:space="preserve"> Conceptualization, Funding acquisition, Methodology, Formal analysis, Writing- Original draft preparation, Writing – review and editing; Maxwell Cook: Funding acquisition, Writing – review and editing; Asha Paudel: Writing – review and editing, Methodology.</w:t>
      </w:r>
    </w:p>
    <w:bookmarkEnd w:id="73"/>
    <w:bookmarkStart w:id="263" w:name="references"/>
    <w:p>
      <w:pPr>
        <w:pStyle w:val="Heading1"/>
      </w:pPr>
      <w:r>
        <w:t xml:space="preserve">References</w:t>
      </w:r>
    </w:p>
    <w:bookmarkStart w:id="262" w:name="refs"/>
    <w:bookmarkStart w:id="75" w:name="Xcb40ace7ff505c24620413cbf7691d7f26a4667"/>
    <w:p>
      <w:pPr>
        <w:pStyle w:val="Bibliography"/>
      </w:pPr>
      <w:r>
        <w:t xml:space="preserve">AdaptWest Project, 2022.</w:t>
      </w:r>
      <w:r>
        <w:t xml:space="preserve"> </w:t>
      </w:r>
      <w:hyperlink r:id="rId74">
        <w:r>
          <w:rPr>
            <w:rStyle w:val="Hyperlink"/>
          </w:rPr>
          <w:t xml:space="preserve">Gridded current and projected climate data for north america at 1km resolution, generated using the ClimateNA v7.30 software (t. Wang et al., 2022).</w:t>
        </w:r>
      </w:hyperlink>
    </w:p>
    <w:bookmarkEnd w:id="75"/>
    <w:bookmarkStart w:id="77" w:name="ref-allen2010GlobalOverviewDrought"/>
    <w:p>
      <w:pPr>
        <w:pStyle w:val="Bibliography"/>
      </w:pPr>
      <w:r>
        <w:t xml:space="preserve">Allen, C.D., Macalady, A.K., Chenchouni, H., Bachelet, D., McDowell, N., Vennetier, M., Kitzberger, T., Rigling, A., Breshears, D.D., Hogg, E.H., 2010. A global overview of drought and heat-induced tree mortality reveals emerging climate change risks for forests. Forest Ecology and Management 259, 660–684.</w:t>
      </w:r>
      <w:r>
        <w:t xml:space="preserve"> </w:t>
      </w:r>
      <w:hyperlink r:id="rId76">
        <w:r>
          <w:rPr>
            <w:rStyle w:val="Hyperlink"/>
          </w:rPr>
          <w:t xml:space="preserve">https://doi.org/10.1016/j.foreco.2009.09.001</w:t>
        </w:r>
      </w:hyperlink>
    </w:p>
    <w:bookmarkEnd w:id="77"/>
    <w:bookmarkStart w:id="79" w:name="X5a462d17356fcce115cf66a541d09dd7f11b667"/>
    <w:p>
      <w:pPr>
        <w:pStyle w:val="Bibliography"/>
      </w:pPr>
      <w:r>
        <w:t xml:space="preserve">Anderegg, L.D.L., Anderegg, W.R.L., Abatzoglou, J., Hausladen, A.M., Berry, J.A., 2013. Drought characteristics’ role in widespread aspen forest mortality across Colorado, USA. Global Change Biology 19, 1526–1537.</w:t>
      </w:r>
      <w:r>
        <w:t xml:space="preserve"> </w:t>
      </w:r>
      <w:hyperlink r:id="rId78">
        <w:r>
          <w:rPr>
            <w:rStyle w:val="Hyperlink"/>
          </w:rPr>
          <w:t xml:space="preserve">https://doi.org/10.1111/gcb.12146</w:t>
        </w:r>
      </w:hyperlink>
    </w:p>
    <w:bookmarkEnd w:id="79"/>
    <w:bookmarkStart w:id="81" w:name="ref-andrus2021IncreasingRatesSubalpinea"/>
    <w:p>
      <w:pPr>
        <w:pStyle w:val="Bibliography"/>
      </w:pPr>
      <w:r>
        <w:t xml:space="preserve">Andrus, R.A., Chai, R.K., Harvey, B.J., Rodman, K.C., Veblen, T.T., 2021. Increasing rates of subalpine tree mortality linked to warmer and drier summers. Journal of Ecology 109, 2203–2218.</w:t>
      </w:r>
      <w:r>
        <w:t xml:space="preserve"> </w:t>
      </w:r>
      <w:hyperlink r:id="rId80">
        <w:r>
          <w:rPr>
            <w:rStyle w:val="Hyperlink"/>
          </w:rPr>
          <w:t xml:space="preserve">https://doi.org/10.1111/1365-2745.13634</w:t>
        </w:r>
      </w:hyperlink>
    </w:p>
    <w:bookmarkEnd w:id="81"/>
    <w:bookmarkStart w:id="83" w:name="ref-andrus2020ForestRecoveryFollowing"/>
    <w:p>
      <w:pPr>
        <w:pStyle w:val="Bibliography"/>
      </w:pPr>
      <w:r>
        <w:t xml:space="preserve">Andrus, R.A., Hart, S.J., Veblen, T.T., 2020. Forest recovery following synchronous outbreaks of spruce and western balsam bark beetle is slowed by ungulate browsing. Ecology 101, e02998.</w:t>
      </w:r>
      <w:r>
        <w:t xml:space="preserve"> </w:t>
      </w:r>
      <w:hyperlink r:id="rId82">
        <w:r>
          <w:rPr>
            <w:rStyle w:val="Hyperlink"/>
          </w:rPr>
          <w:t xml:space="preserve">https://doi.org/10.1002/ecy.2998</w:t>
        </w:r>
      </w:hyperlink>
    </w:p>
    <w:bookmarkEnd w:id="83"/>
    <w:bookmarkStart w:id="85" w:name="ref-ALEPlot"/>
    <w:p>
      <w:pPr>
        <w:pStyle w:val="Bibliography"/>
      </w:pPr>
      <w:r>
        <w:t xml:space="preserve">Apley, D., 2018.</w:t>
      </w:r>
      <w:r>
        <w:t xml:space="preserve"> </w:t>
      </w:r>
      <w:hyperlink r:id="rId84">
        <w:r>
          <w:rPr>
            <w:rStyle w:val="Hyperlink"/>
          </w:rPr>
          <w:t xml:space="preserve">ALEPlot: Accumulated local effects (ALE) plots and partial dependence (PD) plots</w:t>
        </w:r>
      </w:hyperlink>
      <w:r>
        <w:t xml:space="preserve">.</w:t>
      </w:r>
    </w:p>
    <w:bookmarkEnd w:id="85"/>
    <w:bookmarkStart w:id="87"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86">
        <w:r>
          <w:rPr>
            <w:rStyle w:val="Hyperlink"/>
          </w:rPr>
          <w:t xml:space="preserve">https://doi.org/10.1111/rssb.12377</w:t>
        </w:r>
      </w:hyperlink>
    </w:p>
    <w:bookmarkEnd w:id="87"/>
    <w:bookmarkStart w:id="89" w:name="ref-araujo2007EnsembleForecastingSpecies"/>
    <w:p>
      <w:pPr>
        <w:pStyle w:val="Bibliography"/>
      </w:pPr>
      <w:r>
        <w:t xml:space="preserve">Araujo, M., New, M., 2007. Ensemble forecasting of species distributions. Trends in Ecology &amp; Evolution 22, 42–47.</w:t>
      </w:r>
      <w:r>
        <w:t xml:space="preserve"> </w:t>
      </w:r>
      <w:hyperlink r:id="rId88">
        <w:r>
          <w:rPr>
            <w:rStyle w:val="Hyperlink"/>
          </w:rPr>
          <w:t xml:space="preserve">https://doi.org/10.1016/j.tree.2006.09.010</w:t>
        </w:r>
      </w:hyperlink>
    </w:p>
    <w:bookmarkEnd w:id="89"/>
    <w:bookmarkStart w:id="91"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90">
        <w:r>
          <w:rPr>
            <w:rStyle w:val="Hyperlink"/>
          </w:rPr>
          <w:t xml:space="preserve">https://doi.org/10.1126/sciadv.aat4858</w:t>
        </w:r>
      </w:hyperlink>
    </w:p>
    <w:bookmarkEnd w:id="91"/>
    <w:bookmarkStart w:id="92" w:name="ref-baker1990"/>
    <w:p>
      <w:pPr>
        <w:pStyle w:val="Bibliography"/>
      </w:pPr>
      <w:r>
        <w:t xml:space="preserve">Baker, W.L., Veblen, T.T., 1990. Spruce beetles and fires in the nineteenth-century subalpine forests of western colorado, USA. Arctic and Alpine Research 22, 6580.</w:t>
      </w:r>
    </w:p>
    <w:bookmarkEnd w:id="92"/>
    <w:bookmarkStart w:id="94" w:name="ref-DALEX"/>
    <w:p>
      <w:pPr>
        <w:pStyle w:val="Bibliography"/>
      </w:pPr>
      <w:r>
        <w:t xml:space="preserve">Biecek, P., 2018.</w:t>
      </w:r>
      <w:r>
        <w:t xml:space="preserve"> </w:t>
      </w:r>
      <w:hyperlink r:id="rId93">
        <w:r>
          <w:rPr>
            <w:rStyle w:val="Hyperlink"/>
          </w:rPr>
          <w:t xml:space="preserve">DALEX: Explainers for complex predictive models in r</w:t>
        </w:r>
      </w:hyperlink>
      <w:r>
        <w:t xml:space="preserve"> </w:t>
      </w:r>
      <w:r>
        <w:t xml:space="preserve">19, 1–5.</w:t>
      </w:r>
    </w:p>
    <w:bookmarkEnd w:id="94"/>
    <w:bookmarkStart w:id="96" w:name="X5d77a0ffef6fd5d853fb44d9928a90c8372fd1a"/>
    <w:p>
      <w:pPr>
        <w:pStyle w:val="Bibliography"/>
      </w:pPr>
      <w:r>
        <w:t xml:space="preserve">Breiman, L., Friedman, J.H., Olshen, R.A., Stone, C.G., 1984. Classification and regression trees. Belmont, CA, USA.</w:t>
      </w:r>
      <w:r>
        <w:t xml:space="preserve"> </w:t>
      </w:r>
      <w:hyperlink r:id="rId95">
        <w:r>
          <w:rPr>
            <w:rStyle w:val="Hyperlink"/>
          </w:rPr>
          <w:t xml:space="preserve">https://doi.org/10.1201/9781315139470</w:t>
        </w:r>
      </w:hyperlink>
    </w:p>
    <w:bookmarkEnd w:id="96"/>
    <w:bookmarkStart w:id="97" w:name="X9020ed3ce609c583f65c953aa6b0da8b2ef8159"/>
    <w:p>
      <w:pPr>
        <w:pStyle w:val="Bibliography"/>
      </w:pPr>
      <w:r>
        <w:t xml:space="preserve">Campbell, R.B., Bartos, D.L., 2001. Aspen ecosystems: Objectives for sustaining biodiversity. p. 299307.</w:t>
      </w:r>
    </w:p>
    <w:bookmarkEnd w:id="97"/>
    <w:bookmarkStart w:id="99" w:name="X518c5e11f1226b7f0686c896ea7fda75925f525"/>
    <w:p>
      <w:pPr>
        <w:pStyle w:val="Bibliography"/>
      </w:pPr>
      <w:r>
        <w:t xml:space="preserve">Carter, S., Hart, S., Rhoades, C., Rocca, M., 2024.</w:t>
      </w:r>
      <w:r>
        <w:t xml:space="preserve"> </w:t>
      </w:r>
      <w:hyperlink r:id="rId98">
        <w:r>
          <w:rPr>
            <w:rStyle w:val="Hyperlink"/>
          </w:rPr>
          <w:t xml:space="preserve">Occurrence, distribution, and driving environmental factors of quaking aspen regeneration by seed in the cameron peak fire burn scar</w:t>
        </w:r>
      </w:hyperlink>
      <w:r>
        <w:t xml:space="preserve">.</w:t>
      </w:r>
    </w:p>
    <w:bookmarkEnd w:id="99"/>
    <w:bookmarkStart w:id="101"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100">
        <w:r>
          <w:rPr>
            <w:rStyle w:val="Hyperlink"/>
          </w:rPr>
          <w:t xml:space="preserve">https://doi.org/10.1029/2018WR022797</w:t>
        </w:r>
      </w:hyperlink>
    </w:p>
    <w:bookmarkEnd w:id="101"/>
    <w:bookmarkStart w:id="103"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102">
        <w:r>
          <w:rPr>
            <w:rStyle w:val="Hyperlink"/>
          </w:rPr>
          <w:t xml:space="preserve">https://doi.org/10.1890/11-1055.1</w:t>
        </w:r>
      </w:hyperlink>
    </w:p>
    <w:bookmarkEnd w:id="103"/>
    <w:bookmarkStart w:id="105" w:name="ref-xgboost"/>
    <w:p>
      <w:pPr>
        <w:pStyle w:val="Bibliography"/>
      </w:pPr>
      <w:r>
        <w:t xml:space="preserve">Chen, T., He, T., Benesty, M., Khotilovich, V., Tang, Y., Cho, H., Chen, K., Mitchell, R., Cano, I., Zhou, T., Li, M., Xie, J., Lin, M., Geng, Y., Li, Y., Yuan, J., 2023.</w:t>
      </w:r>
      <w:r>
        <w:t xml:space="preserve"> </w:t>
      </w:r>
      <w:hyperlink r:id="rId104">
        <w:r>
          <w:rPr>
            <w:rStyle w:val="Hyperlink"/>
          </w:rPr>
          <w:t xml:space="preserve">Xgboost: Extreme gradient boosting</w:t>
        </w:r>
      </w:hyperlink>
      <w:r>
        <w:t xml:space="preserve">.</w:t>
      </w:r>
    </w:p>
    <w:bookmarkEnd w:id="105"/>
    <w:bookmarkStart w:id="106" w:name="ref-comer2001SouthernRockyMountains"/>
    <w:p>
      <w:pPr>
        <w:pStyle w:val="Bibliography"/>
      </w:pPr>
      <w:r>
        <w:t xml:space="preserve">Comer, P., 2001. Southern rocky mountains: An ecoregional assessment and conservation blueprint.</w:t>
      </w:r>
    </w:p>
    <w:bookmarkEnd w:id="106"/>
    <w:bookmarkStart w:id="108" w:name="ref-cook2024MappingQuakingAspen"/>
    <w:p>
      <w:pPr>
        <w:pStyle w:val="Bibliography"/>
      </w:pPr>
      <w:r>
        <w:t xml:space="preserve">Cook, M., Chapman, T., Hart, S., Paudel, A., Balch, J., 2024. Mapping Quaking Aspen Using Seasonal Sentinel-1 and Sentinel-2 Composite Imagery across the Southern Rockies, USA. Remote Sensing 16, 1619.</w:t>
      </w:r>
      <w:r>
        <w:t xml:space="preserve"> </w:t>
      </w:r>
      <w:hyperlink r:id="rId107">
        <w:r>
          <w:rPr>
            <w:rStyle w:val="Hyperlink"/>
          </w:rPr>
          <w:t xml:space="preserve">https://doi.org/10.3390/rs16091619</w:t>
        </w:r>
      </w:hyperlink>
    </w:p>
    <w:bookmarkEnd w:id="108"/>
    <w:bookmarkStart w:id="109" w:name="X8af443e7151d3081ddf81ae6488f6e02a99b7ea"/>
    <w:p>
      <w:pPr>
        <w:pStyle w:val="Bibliography"/>
      </w:pPr>
      <w:r>
        <w:t xml:space="preserve">Cutler, D.R., Edwards Jr, T.C., Beard, K.H., Cutler, A., Hess, K.T., Gibson, J., Lawler, J.J., 2007. Random forests for classification in ecology. Ecology 88, 27832792.</w:t>
      </w:r>
    </w:p>
    <w:bookmarkEnd w:id="109"/>
    <w:bookmarkStart w:id="111" w:name="ref-death2007BoostedTreesEcological"/>
    <w:p>
      <w:pPr>
        <w:pStyle w:val="Bibliography"/>
      </w:pPr>
      <w:r>
        <w:t xml:space="preserve">De’ath, G., 2007. Boosted Trees for Ecological Modeling and Prediction. Ecology 88, 243–251.</w:t>
      </w:r>
      <w:r>
        <w:t xml:space="preserve"> </w:t>
      </w:r>
      <w:hyperlink r:id="rId110">
        <w:r>
          <w:rPr>
            <w:rStyle w:val="Hyperlink"/>
          </w:rPr>
          <w:t xml:space="preserve">https://doi.org/10.1890/0012-9658(2007)88[243:BTFEMA]2.0.CO;2</w:t>
        </w:r>
      </w:hyperlink>
    </w:p>
    <w:bookmarkEnd w:id="111"/>
    <w:bookmarkStart w:id="113" w:name="ref-death2000"/>
    <w:p>
      <w:pPr>
        <w:pStyle w:val="Bibliography"/>
      </w:pPr>
      <w:r>
        <w:t xml:space="preserve">Death, G., Fabricius, K.E., 2000.</w:t>
      </w:r>
      <w:r>
        <w:t xml:space="preserve"> </w:t>
      </w:r>
      <w:hyperlink r:id="rId112">
        <w:r>
          <w:rPr>
            <w:rStyle w:val="Hyperlink"/>
          </w:rPr>
          <w:t xml:space="preserve">Classification and regression trees: A powerful yet simple technique for ecological data analysis</w:t>
        </w:r>
      </w:hyperlink>
      <w:r>
        <w:t xml:space="preserve">. Ecology 81, 31783192.</w:t>
      </w:r>
    </w:p>
    <w:bookmarkEnd w:id="113"/>
    <w:bookmarkStart w:id="115" w:name="ref-debyle1985AspenEcologyManagement"/>
    <w:p>
      <w:pPr>
        <w:pStyle w:val="Bibliography"/>
      </w:pPr>
      <w:r>
        <w:t xml:space="preserve">DeByle, N.V., Winokur, R.P., 1985. Aspen: Ecology and management in the western United States. Ft. Collins, CO.</w:t>
      </w:r>
      <w:r>
        <w:t xml:space="preserve"> </w:t>
      </w:r>
      <w:hyperlink r:id="rId114">
        <w:r>
          <w:rPr>
            <w:rStyle w:val="Hyperlink"/>
          </w:rPr>
          <w:t xml:space="preserve">https://doi.org/10.2737/RM-GTR-119</w:t>
        </w:r>
      </w:hyperlink>
    </w:p>
    <w:bookmarkEnd w:id="115"/>
    <w:bookmarkStart w:id="117" w:name="ref-drummond2012SouthernRockiesEcoregion"/>
    <w:p>
      <w:pPr>
        <w:pStyle w:val="Bibliography"/>
      </w:pPr>
      <w:r>
        <w:t xml:space="preserve">Drummond, M.A., 2012.</w:t>
      </w:r>
      <w:r>
        <w:t xml:space="preserve"> </w:t>
      </w:r>
      <w:hyperlink r:id="rId116">
        <w:r>
          <w:rPr>
            <w:rStyle w:val="Hyperlink"/>
          </w:rPr>
          <w:t xml:space="preserve">Southern rockies ecoregion: Chapter 8 in status and trends of land change in the western united states–1973 to 2000</w:t>
        </w:r>
      </w:hyperlink>
      <w:r>
        <w:t xml:space="preserve">. Reston, VA.</w:t>
      </w:r>
    </w:p>
    <w:bookmarkEnd w:id="117"/>
    <w:bookmarkStart w:id="119" w:name="X8cba34e779fc885716a4455d5056787f514cf88"/>
    <w:p>
      <w:pPr>
        <w:pStyle w:val="Bibliography"/>
      </w:pPr>
      <w:r>
        <w:t xml:space="preserve">Ehrlén, J., Morris, W.F., 2015. Predicting changes in the distribution and abundance of species under environmental change. Ecology Letters 18, 303–314.</w:t>
      </w:r>
      <w:r>
        <w:t xml:space="preserve"> </w:t>
      </w:r>
      <w:hyperlink r:id="rId118">
        <w:r>
          <w:rPr>
            <w:rStyle w:val="Hyperlink"/>
          </w:rPr>
          <w:t xml:space="preserve">https://doi.org/10.1111/ele.12410</w:t>
        </w:r>
      </w:hyperlink>
    </w:p>
    <w:bookmarkEnd w:id="119"/>
    <w:bookmarkStart w:id="121" w:name="ref-elith2009SpeciesDistributionModels"/>
    <w:p>
      <w:pPr>
        <w:pStyle w:val="Bibliography"/>
      </w:pPr>
      <w:r>
        <w:t xml:space="preserve">Elith, J., Leathwick, J.R., 2009. Species Distribution Models: Ecological Explanation and Prediction Across Space and Time. Annual Review of Ecology, Evolution, and Systematics 40, 677–697.</w:t>
      </w:r>
      <w:r>
        <w:t xml:space="preserve"> </w:t>
      </w:r>
      <w:hyperlink r:id="rId120">
        <w:r>
          <w:rPr>
            <w:rStyle w:val="Hyperlink"/>
          </w:rPr>
          <w:t xml:space="preserve">https://doi.org/10.1146/annurev.ecolsys.110308.120159</w:t>
        </w:r>
      </w:hyperlink>
    </w:p>
    <w:bookmarkEnd w:id="121"/>
    <w:bookmarkStart w:id="123" w:name="ref-spatialEco"/>
    <w:p>
      <w:pPr>
        <w:pStyle w:val="Bibliography"/>
      </w:pPr>
      <w:r>
        <w:t xml:space="preserve">Evans, J.S., Murphy, M.A., 2021.</w:t>
      </w:r>
      <w:r>
        <w:t xml:space="preserve"> </w:t>
      </w:r>
      <w:hyperlink r:id="rId122">
        <w:r>
          <w:rPr>
            <w:rStyle w:val="Hyperlink"/>
          </w:rPr>
          <w:t xml:space="preserve">spatialEco</w:t>
        </w:r>
      </w:hyperlink>
      <w:r>
        <w:t xml:space="preserve">.</w:t>
      </w:r>
    </w:p>
    <w:bookmarkEnd w:id="123"/>
    <w:bookmarkStart w:id="125"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124">
        <w:r>
          <w:rPr>
            <w:rStyle w:val="Hyperlink"/>
          </w:rPr>
          <w:t xml:space="preserve">https://doi.org/10.1186/2192-1709-1-2</w:t>
        </w:r>
      </w:hyperlink>
    </w:p>
    <w:bookmarkEnd w:id="125"/>
    <w:bookmarkStart w:id="127"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126">
        <w:r>
          <w:rPr>
            <w:rStyle w:val="Hyperlink"/>
          </w:rPr>
          <w:t xml:space="preserve">https://doi.org/10.1111/gcb.12051</w:t>
        </w:r>
      </w:hyperlink>
    </w:p>
    <w:bookmarkEnd w:id="127"/>
    <w:bookmarkStart w:id="129" w:name="Xa70ea2a825fb5a22808884ac0146de3f2ccb8ee"/>
    <w:p>
      <w:pPr>
        <w:pStyle w:val="Bibliography"/>
      </w:pPr>
      <w:r>
        <w:t xml:space="preserve">Friedman, J.H., 2001.</w:t>
      </w:r>
      <w:r>
        <w:t xml:space="preserve"> </w:t>
      </w:r>
      <w:hyperlink r:id="rId128">
        <w:r>
          <w:rPr>
            <w:rStyle w:val="Hyperlink"/>
          </w:rPr>
          <w:t xml:space="preserve">Greedy function approximation: A gradient boosting machine</w:t>
        </w:r>
      </w:hyperlink>
      <w:r>
        <w:t xml:space="preserve">. The Annals of Statistics 29, 1189–1232.</w:t>
      </w:r>
    </w:p>
    <w:bookmarkEnd w:id="129"/>
    <w:bookmarkStart w:id="131" w:name="ref-glmnet"/>
    <w:p>
      <w:pPr>
        <w:pStyle w:val="Bibliography"/>
      </w:pPr>
      <w:r>
        <w:t xml:space="preserve">Friedman, J., Tibshirani, R., Hastie, T., 2010. Regularization paths for generalized linear models via coordinate descent 33.</w:t>
      </w:r>
      <w:r>
        <w:t xml:space="preserve"> </w:t>
      </w:r>
      <w:hyperlink r:id="rId130">
        <w:r>
          <w:rPr>
            <w:rStyle w:val="Hyperlink"/>
          </w:rPr>
          <w:t xml:space="preserve">https://doi.org/10.18637/jss.v033.i01</w:t>
        </w:r>
      </w:hyperlink>
    </w:p>
    <w:bookmarkEnd w:id="131"/>
    <w:bookmarkStart w:id="133" w:name="ref-gill2017"/>
    <w:p>
      <w:pPr>
        <w:pStyle w:val="Bibliography"/>
      </w:pPr>
      <w:r>
        <w:t xml:space="preserve">Gill, N.S., Sangermano, F., Buma, B., Kulakowski, D., 2017.</w:t>
      </w:r>
      <w:r>
        <w:t xml:space="preserve"> </w:t>
      </w:r>
      <w:r>
        <w:rPr>
          <w:iCs/>
          <w:i/>
        </w:rPr>
        <w:t xml:space="preserve">Populus tremuloides</w:t>
      </w:r>
      <w:r>
        <w:t xml:space="preserve"> </w:t>
      </w:r>
      <w:r>
        <w:t xml:space="preserve">seedling establishment: An underexplored vector for forest type conversion after multiple disturbances. Forest Ecology and Management 404, 156–164.</w:t>
      </w:r>
      <w:r>
        <w:t xml:space="preserve"> </w:t>
      </w:r>
      <w:hyperlink r:id="rId132">
        <w:r>
          <w:rPr>
            <w:rStyle w:val="Hyperlink"/>
          </w:rPr>
          <w:t xml:space="preserve">https://doi.org/10.1016/j.foreco.2017.08.008</w:t>
        </w:r>
      </w:hyperlink>
    </w:p>
    <w:bookmarkEnd w:id="133"/>
    <w:bookmarkStart w:id="135" w:name="ref-graae2018StayGoHow"/>
    <w:p>
      <w:pPr>
        <w:pStyle w:val="Bibliography"/>
      </w:pPr>
      <w:r>
        <w:t xml:space="preserve">Graae, B.J., Vandvik, V., Armbruster, W.S., Eiserhardt, W.L., Svenning, J.-C., Hylander, K., Ehrlén, J., Speed, J.D.M., Klanderud, K., Bråthen, K.A., Milbau, A., Opedal, Ø.H., Alsos, I.G., Ejrnæs, R., Bruun, H.H., Birks, H.J.B., Westergaard, K.B., Birks, H.H., Lenoir, J., 2018. Stay or go</w:t>
      </w:r>
      <w:r>
        <w:t xml:space="preserve"> </w:t>
      </w:r>
      <w:r>
        <w:t xml:space="preserve"> </w:t>
      </w:r>
      <w:r>
        <w:t xml:space="preserve">how topographic complexity influences alpine plant population and community responses to climate change. Perspectives in Plant Ecology, Evolution and Systematics, Special issue on alpine and arctic plant communities : A worldwide perspective 30, 41–50.</w:t>
      </w:r>
      <w:r>
        <w:t xml:space="preserve"> </w:t>
      </w:r>
      <w:hyperlink r:id="rId134">
        <w:r>
          <w:rPr>
            <w:rStyle w:val="Hyperlink"/>
          </w:rPr>
          <w:t xml:space="preserve">https://doi.org/10.1016/j.ppees.2017.09.008</w:t>
        </w:r>
      </w:hyperlink>
    </w:p>
    <w:bookmarkEnd w:id="135"/>
    <w:bookmarkStart w:id="137" w:name="ref-greer2016PopulationsAspenPopulus"/>
    <w:p>
      <w:pPr>
        <w:pStyle w:val="Bibliography"/>
      </w:pPr>
      <w:r>
        <w:t xml:space="preserve">Greer, B.T., Still, C., Howe, G.T., Tague, C., Roberts, D.A., 2016. Populations of aspen (populus tremuloides michx.) with different evolutionary histories differ in their climate occupancy. Ecology and Evolution 6, 3032–3039.</w:t>
      </w:r>
      <w:r>
        <w:t xml:space="preserve"> </w:t>
      </w:r>
      <w:hyperlink r:id="rId136">
        <w:r>
          <w:rPr>
            <w:rStyle w:val="Hyperlink"/>
          </w:rPr>
          <w:t xml:space="preserve">https://doi.org/10.1002/ece3.2102</w:t>
        </w:r>
      </w:hyperlink>
    </w:p>
    <w:bookmarkEnd w:id="137"/>
    <w:bookmarkStart w:id="139" w:name="ref-hammond2022GlobalFieldObservations"/>
    <w:p>
      <w:pPr>
        <w:pStyle w:val="Bibliography"/>
      </w:pPr>
      <w:r>
        <w:t xml:space="preserve">Hammond, W.M., Williams, A.P., Abatzoglou, J.T., Adams, H.D., Klein, T., López, R., Sáenz-Romero, C., Hartmann, H., Breshears, D.D., Allen, C.D., 2022. Global field observations of tree die-off reveal hotter-drought fingerprint for Earth</w:t>
      </w:r>
      <w:r>
        <w:t xml:space="preserve">’</w:t>
      </w:r>
      <w:r>
        <w:t xml:space="preserve">s forests. Nature Communications 13, 1761.</w:t>
      </w:r>
      <w:r>
        <w:t xml:space="preserve"> </w:t>
      </w:r>
      <w:hyperlink r:id="rId138">
        <w:r>
          <w:rPr>
            <w:rStyle w:val="Hyperlink"/>
          </w:rPr>
          <w:t xml:space="preserve">https://doi.org/10.1038/s41467-022-29289-2</w:t>
        </w:r>
      </w:hyperlink>
    </w:p>
    <w:bookmarkEnd w:id="139"/>
    <w:bookmarkStart w:id="141" w:name="ref-hanna2012"/>
    <w:p>
      <w:pPr>
        <w:pStyle w:val="Bibliography"/>
      </w:pPr>
      <w:r>
        <w:t xml:space="preserve">Hanna, P., Kulakowski, D., 2012.</w:t>
      </w:r>
      <w:r>
        <w:t xml:space="preserve"> </w:t>
      </w:r>
      <w:hyperlink r:id="rId140">
        <w:r>
          <w:rPr>
            <w:rStyle w:val="Hyperlink"/>
          </w:rPr>
          <w:t xml:space="preserve">The influences of climate on aspen dieback</w:t>
        </w:r>
      </w:hyperlink>
      <w:r>
        <w:t xml:space="preserve">. Forest Ecology and Management 274, 9198.</w:t>
      </w:r>
    </w:p>
    <w:bookmarkEnd w:id="141"/>
    <w:bookmarkStart w:id="142"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42"/>
    <w:bookmarkStart w:id="143" w:name="X1bac580b2d504864f7c67f41ed89ab717da9984"/>
    <w:p>
      <w:pPr>
        <w:pStyle w:val="Bibliography"/>
      </w:pPr>
      <w:r>
        <w:t xml:space="preserve">Hastie, T., Tibshirani, R., Friedman, J.H., Friedman, J.H., 2009. The elements of statistical learning: Data mining, inference, and prediction. Springer.</w:t>
      </w:r>
    </w:p>
    <w:bookmarkEnd w:id="143"/>
    <w:bookmarkStart w:id="145"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44">
        <w:r>
          <w:rPr>
            <w:rStyle w:val="Hyperlink"/>
          </w:rPr>
          <w:t xml:space="preserve">https://doi.org/10.1002/rse2.7</w:t>
        </w:r>
      </w:hyperlink>
    </w:p>
    <w:bookmarkEnd w:id="145"/>
    <w:bookmarkStart w:id="147" w:name="ref-higuera2021RockyMountainSubalpine"/>
    <w:p>
      <w:pPr>
        <w:pStyle w:val="Bibliography"/>
      </w:pPr>
      <w:r>
        <w:t xml:space="preserve">Higuera, P.E., Shuman, B.N., Wolf, K.D., 2021. Rocky Mountain subalpine forests now burning more than any time in recent millennia. Proceedings of the National Academy of Sciences 118.</w:t>
      </w:r>
      <w:r>
        <w:t xml:space="preserve"> </w:t>
      </w:r>
      <w:hyperlink r:id="rId146">
        <w:r>
          <w:rPr>
            <w:rStyle w:val="Hyperlink"/>
          </w:rPr>
          <w:t xml:space="preserve">https://doi.org/10.1073/pnas.2103135118</w:t>
        </w:r>
      </w:hyperlink>
    </w:p>
    <w:bookmarkEnd w:id="147"/>
    <w:bookmarkStart w:id="149" w:name="ref-hu2010LongerGrowingSeasons"/>
    <w:p>
      <w:pPr>
        <w:pStyle w:val="Bibliography"/>
      </w:pPr>
      <w:r>
        <w:t xml:space="preserve">Hu, J., Moore, D.J.P., Burns, S.P., Monson, R.K., 2010. Longer growing seasons lead to less carbon sequestration by a subalpine forest. Global Change Biology 16, 771–783.</w:t>
      </w:r>
      <w:r>
        <w:t xml:space="preserve"> </w:t>
      </w:r>
      <w:hyperlink r:id="rId148">
        <w:r>
          <w:rPr>
            <w:rStyle w:val="Hyperlink"/>
          </w:rPr>
          <w:t xml:space="preserve">https://doi.org/10.1111/j.1365-2486.2009.01967.x</w:t>
        </w:r>
      </w:hyperlink>
    </w:p>
    <w:bookmarkEnd w:id="149"/>
    <w:bookmarkStart w:id="151" w:name="ref-jones1985Soils"/>
    <w:p>
      <w:pPr>
        <w:pStyle w:val="Bibliography"/>
      </w:pPr>
      <w:r>
        <w:t xml:space="preserve">Jones, J.R., DeByle, N.V., 1985.</w:t>
      </w:r>
      <w:r>
        <w:t xml:space="preserve"> </w:t>
      </w:r>
      <w:hyperlink r:id="rId150">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51"/>
    <w:bookmarkStart w:id="153" w:name="Xb37a08252af320b6a65b3f38a24c3f3726e41e1"/>
    <w:p>
      <w:pPr>
        <w:pStyle w:val="Bibliography"/>
      </w:pPr>
      <w:r>
        <w:t xml:space="preserve">Kreider, M.R., Yocom, L.L., 2021. Aspen seedling establishment, survival, and growth following a high-severity wildfire. Forest Ecology and Management 493, 119248.</w:t>
      </w:r>
      <w:r>
        <w:t xml:space="preserve"> </w:t>
      </w:r>
      <w:hyperlink r:id="rId152">
        <w:r>
          <w:rPr>
            <w:rStyle w:val="Hyperlink"/>
          </w:rPr>
          <w:t xml:space="preserve">https://doi.org/10.1016/j.foreco.2021.119248</w:t>
        </w:r>
      </w:hyperlink>
    </w:p>
    <w:bookmarkEnd w:id="153"/>
    <w:bookmarkStart w:id="155" w:name="ref-probably"/>
    <w:p>
      <w:pPr>
        <w:pStyle w:val="Bibliography"/>
      </w:pPr>
      <w:r>
        <w:t xml:space="preserve">Kuhn, M., Vaughan, D., Ruiz, E., 2023.</w:t>
      </w:r>
      <w:r>
        <w:t xml:space="preserve"> </w:t>
      </w:r>
      <w:hyperlink r:id="rId154">
        <w:r>
          <w:rPr>
            <w:rStyle w:val="Hyperlink"/>
          </w:rPr>
          <w:t xml:space="preserve">Probably: Tools for post-processing class probability estimates</w:t>
        </w:r>
      </w:hyperlink>
      <w:r>
        <w:t xml:space="preserve">.</w:t>
      </w:r>
    </w:p>
    <w:bookmarkEnd w:id="155"/>
    <w:bookmarkStart w:id="157" w:name="ref-tidymodels"/>
    <w:p>
      <w:pPr>
        <w:pStyle w:val="Bibliography"/>
      </w:pPr>
      <w:r>
        <w:t xml:space="preserve">Kuhn, M., Wickham, H., 2020.</w:t>
      </w:r>
      <w:r>
        <w:t xml:space="preserve"> </w:t>
      </w:r>
      <w:hyperlink r:id="rId156">
        <w:r>
          <w:rPr>
            <w:rStyle w:val="Hyperlink"/>
          </w:rPr>
          <w:t xml:space="preserve">Tidymodels: A collection of packages for modeling and machine learning using tidyverse principles.</w:t>
        </w:r>
      </w:hyperlink>
    </w:p>
    <w:bookmarkEnd w:id="157"/>
    <w:bookmarkStart w:id="159" w:name="ref-kurzel2007TypologyStandStructure"/>
    <w:p>
      <w:pPr>
        <w:pStyle w:val="Bibliography"/>
      </w:pPr>
      <w:r>
        <w:t xml:space="preserve">Kurzel, B.P., Veblen, T.T., Kulakowski, D., 2007. A typology of stand structure and dynamics of Quaking aspen in northwestern Colorado. Forest Ecology and Management 252, 176–190.</w:t>
      </w:r>
      <w:r>
        <w:t xml:space="preserve"> </w:t>
      </w:r>
      <w:hyperlink r:id="rId158">
        <w:r>
          <w:rPr>
            <w:rStyle w:val="Hyperlink"/>
          </w:rPr>
          <w:t xml:space="preserve">https://doi.org/10.1016/j.foreco.2007.06.027</w:t>
        </w:r>
      </w:hyperlink>
    </w:p>
    <w:bookmarkEnd w:id="159"/>
    <w:bookmarkStart w:id="161" w:name="ref-kusch2022KrigRToolDownloadinga"/>
    <w:p>
      <w:pPr>
        <w:pStyle w:val="Bibliography"/>
      </w:pPr>
      <w:r>
        <w:t xml:space="preserve">Kusch, E., Davy, R., 2022. KrigR</w:t>
      </w:r>
      <w:r>
        <w:t xml:space="preserve">a tool for downloading and statistically downscaling climate reanalysis data. Environmental Research Letters 17, 024005.</w:t>
      </w:r>
      <w:r>
        <w:t xml:space="preserve"> </w:t>
      </w:r>
      <w:hyperlink r:id="rId160">
        <w:r>
          <w:rPr>
            <w:rStyle w:val="Hyperlink"/>
          </w:rPr>
          <w:t xml:space="preserve">https://doi.org/10.1088/1748-9326/ac48b3</w:t>
        </w:r>
      </w:hyperlink>
    </w:p>
    <w:bookmarkEnd w:id="161"/>
    <w:bookmarkStart w:id="163" w:name="X8cd4827e11298bcf1d3795385e38242208d000d"/>
    <w:p>
      <w:pPr>
        <w:pStyle w:val="Bibliography"/>
      </w:pPr>
      <w:r>
        <w:t xml:space="preserve">Landhäusser, S.M., Pinno, B.D., Lieffers, V.J., Chow, P.S., 2012a. Partitioning of carbon allocation to reserves or growth determines future performance of aspen seedlings. Forest Ecology and Management 275, 43–51.</w:t>
      </w:r>
      <w:r>
        <w:t xml:space="preserve"> </w:t>
      </w:r>
      <w:hyperlink r:id="rId162">
        <w:r>
          <w:rPr>
            <w:rStyle w:val="Hyperlink"/>
          </w:rPr>
          <w:t xml:space="preserve">https://doi.org/10.1016/j.foreco.2012.03.010</w:t>
        </w:r>
      </w:hyperlink>
    </w:p>
    <w:bookmarkEnd w:id="163"/>
    <w:bookmarkStart w:id="165" w:name="Xbbcc5e66aa8cf65dff2ed6af463e6939df30e2a"/>
    <w:p>
      <w:pPr>
        <w:pStyle w:val="Bibliography"/>
      </w:pPr>
      <w:r>
        <w:t xml:space="preserve">Landhäusser, S.M., Pinno, B.D., Mock, K.E., 2019. Tamm Review: Seedling-based ecology, management, and restoration in aspen (Populus tremuloides). Forest Ecology and Management 432, 231–245.</w:t>
      </w:r>
      <w:r>
        <w:t xml:space="preserve"> </w:t>
      </w:r>
      <w:hyperlink r:id="rId164">
        <w:r>
          <w:rPr>
            <w:rStyle w:val="Hyperlink"/>
          </w:rPr>
          <w:t xml:space="preserve">https://doi.org/10.1016/j.foreco.2018.09.024</w:t>
        </w:r>
      </w:hyperlink>
    </w:p>
    <w:bookmarkEnd w:id="165"/>
    <w:bookmarkStart w:id="167" w:name="ref-landhäusser2012"/>
    <w:p>
      <w:pPr>
        <w:pStyle w:val="Bibliography"/>
      </w:pPr>
      <w:r>
        <w:t xml:space="preserve">Landhäusser, S.M., Rodriguez-Alvarez, J., Marenholtz, E.H., Lieffers, V.J., 2012b. Effect of stock type characteristics and time of planting on field performance of aspen (Populus tremuloides Michx.) seedlings on boreal reclamation sites. New Forests 43, 679–693.</w:t>
      </w:r>
      <w:r>
        <w:t xml:space="preserve"> </w:t>
      </w:r>
      <w:hyperlink r:id="rId166">
        <w:r>
          <w:rPr>
            <w:rStyle w:val="Hyperlink"/>
          </w:rPr>
          <w:t xml:space="preserve">https://doi.org/10.1007/s11056-012-9346-4</w:t>
        </w:r>
      </w:hyperlink>
    </w:p>
    <w:bookmarkEnd w:id="167"/>
    <w:bookmarkStart w:id="168"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68"/>
    <w:bookmarkStart w:id="170"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69">
        <w:r>
          <w:rPr>
            <w:rStyle w:val="Hyperlink"/>
          </w:rPr>
          <w:t xml:space="preserve">https://doi.org/10.48550/arXiv.2303.07334</w:t>
        </w:r>
      </w:hyperlink>
    </w:p>
    <w:bookmarkEnd w:id="170"/>
    <w:bookmarkStart w:id="172"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71">
        <w:r>
          <w:rPr>
            <w:rStyle w:val="Hyperlink"/>
          </w:rPr>
          <w:t xml:space="preserve">https://doi.org/10.1002/joc.7566</w:t>
        </w:r>
      </w:hyperlink>
    </w:p>
    <w:bookmarkEnd w:id="172"/>
    <w:bookmarkStart w:id="174" w:name="X787ad971afa5a57118833a675b6d883a3f8419e"/>
    <w:p>
      <w:pPr>
        <w:pStyle w:val="Bibliography"/>
      </w:pPr>
      <w:r>
        <w:t xml:space="preserve">Malanson, G.P., Cairns, D.M., 1997. Effects of dispersal, population delays, and forest fragmentation on tree migration rates. Plant Ecology 131, 67–79.</w:t>
      </w:r>
      <w:r>
        <w:t xml:space="preserve"> </w:t>
      </w:r>
      <w:hyperlink r:id="rId173">
        <w:r>
          <w:rPr>
            <w:rStyle w:val="Hyperlink"/>
          </w:rPr>
          <w:t xml:space="preserve">https://doi.org/10.1023/A:1009770924942</w:t>
        </w:r>
      </w:hyperlink>
    </w:p>
    <w:bookmarkEnd w:id="174"/>
    <w:bookmarkStart w:id="176" w:name="ref-mccune2007ImprovedEstimatesIncident"/>
    <w:p>
      <w:pPr>
        <w:pStyle w:val="Bibliography"/>
      </w:pPr>
      <w:r>
        <w:t xml:space="preserve">McCune, B., 2007.</w:t>
      </w:r>
      <w:r>
        <w:t xml:space="preserve"> </w:t>
      </w:r>
      <w:hyperlink r:id="rId175">
        <w:r>
          <w:rPr>
            <w:rStyle w:val="Hyperlink"/>
          </w:rPr>
          <w:t xml:space="preserve">Improved estimates of incident radiation and heat load using non-parametric regression against topographic variables</w:t>
        </w:r>
      </w:hyperlink>
      <w:r>
        <w:t xml:space="preserve">. Journal of Vegetation Science 18, 751–754.</w:t>
      </w:r>
    </w:p>
    <w:bookmarkEnd w:id="176"/>
    <w:bookmarkStart w:id="178" w:name="ref-mccune2002EquationsPotentialAnnual"/>
    <w:p>
      <w:pPr>
        <w:pStyle w:val="Bibliography"/>
      </w:pPr>
      <w:r>
        <w:t xml:space="preserve">McCune, B., Keon, D., 2002.</w:t>
      </w:r>
      <w:r>
        <w:t xml:space="preserve"> </w:t>
      </w:r>
      <w:hyperlink r:id="rId177">
        <w:r>
          <w:rPr>
            <w:rStyle w:val="Hyperlink"/>
          </w:rPr>
          <w:t xml:space="preserve">Equations for potential annual direct incident radiation and heat load</w:t>
        </w:r>
      </w:hyperlink>
      <w:r>
        <w:t xml:space="preserve">. Journal of Vegetation Science 13, 603–606.</w:t>
      </w:r>
    </w:p>
    <w:bookmarkEnd w:id="178"/>
    <w:bookmarkStart w:id="180" w:name="ref-mcilroy2020PostfireAspenPopulus"/>
    <w:p>
      <w:pPr>
        <w:pStyle w:val="Bibliography"/>
      </w:pPr>
      <w:r>
        <w:t xml:space="preserve">McIlroy, S.K., Shinneman, D.J., 2020. Post-fire aspen (Populus tremuloides) regeneration varies in response to winter precipitation across a regional climate gradient. Forest Ecology and Management 455, 117681.</w:t>
      </w:r>
      <w:r>
        <w:t xml:space="preserve"> </w:t>
      </w:r>
      <w:hyperlink r:id="rId179">
        <w:r>
          <w:rPr>
            <w:rStyle w:val="Hyperlink"/>
          </w:rPr>
          <w:t xml:space="preserve">https://doi.org/10.1016/j.foreco.2019.117681</w:t>
        </w:r>
      </w:hyperlink>
    </w:p>
    <w:bookmarkEnd w:id="180"/>
    <w:bookmarkStart w:id="182" w:name="ref-mitton1996GeneticVariationNatural"/>
    <w:p>
      <w:pPr>
        <w:pStyle w:val="Bibliography"/>
      </w:pPr>
      <w:r>
        <w:t xml:space="preserve">Mitton, J.B., Grant, M.C., 1996. Genetic variation and the natural history of quaking aspen. BioScience 46, 25–31.</w:t>
      </w:r>
      <w:r>
        <w:t xml:space="preserve"> </w:t>
      </w:r>
      <w:hyperlink r:id="rId181">
        <w:r>
          <w:rPr>
            <w:rStyle w:val="Hyperlink"/>
          </w:rPr>
          <w:t xml:space="preserve">https://doi.org/10.2307/1312652</w:t>
        </w:r>
      </w:hyperlink>
    </w:p>
    <w:bookmarkEnd w:id="182"/>
    <w:bookmarkStart w:id="184"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83">
        <w:r>
          <w:rPr>
            <w:rStyle w:val="Hyperlink"/>
          </w:rPr>
          <w:t xml:space="preserve">https://doi.org/10.1016/S0168-1923(98)00102-6</w:t>
        </w:r>
      </w:hyperlink>
    </w:p>
    <w:bookmarkEnd w:id="184"/>
    <w:bookmarkStart w:id="186" w:name="ref-nigro2022WildfireCatalyzesUpward"/>
    <w:p>
      <w:pPr>
        <w:pStyle w:val="Bibliography"/>
      </w:pPr>
      <w:r>
        <w:t xml:space="preserve">Nigro, K.M., Rocca, M.E., Battaglia, M.A., Coop, J.D., Redmond, M.D., 2022. Wildfire catalyzes upward range expansion of trembling aspen in southern Rocky Mountain beetle-killed forests. Journal of Biogeography 49, 201–214.</w:t>
      </w:r>
      <w:r>
        <w:t xml:space="preserve"> </w:t>
      </w:r>
      <w:hyperlink r:id="rId185">
        <w:r>
          <w:rPr>
            <w:rStyle w:val="Hyperlink"/>
          </w:rPr>
          <w:t xml:space="preserve">https://doi.org/10.1111/jbi.14302</w:t>
        </w:r>
      </w:hyperlink>
    </w:p>
    <w:bookmarkEnd w:id="186"/>
    <w:bookmarkStart w:id="188" w:name="Xca42e7af0598a4cbfda40b118bfb77f830f8ea3"/>
    <w:p>
      <w:pPr>
        <w:pStyle w:val="Bibliography"/>
      </w:pPr>
      <w:r>
        <w:t xml:space="preserve">Parmesan, C., Yohe, G., 2003. A globally coherent fingerprint of climate change impacts across natural systems. Nature 421, 37–42.</w:t>
      </w:r>
      <w:r>
        <w:t xml:space="preserve"> </w:t>
      </w:r>
      <w:hyperlink r:id="rId187">
        <w:r>
          <w:rPr>
            <w:rStyle w:val="Hyperlink"/>
          </w:rPr>
          <w:t xml:space="preserve">https://doi.org/10.1038/nature01286</w:t>
        </w:r>
      </w:hyperlink>
    </w:p>
    <w:bookmarkEnd w:id="188"/>
    <w:bookmarkStart w:id="190" w:name="X9ce84d2edd409eea4a5bb93b0b43ed50266fe99"/>
    <w:p>
      <w:pPr>
        <w:pStyle w:val="Bibliography"/>
      </w:pPr>
      <w:r>
        <w:t xml:space="preserve">Pedersen, E.J., Miller, D.L., Simpson, G.L., Ross, N., 2018. Hierarchical generalized additive models: an introduction with mgcv.</w:t>
      </w:r>
      <w:r>
        <w:t xml:space="preserve"> </w:t>
      </w:r>
      <w:hyperlink r:id="rId189">
        <w:r>
          <w:rPr>
            <w:rStyle w:val="Hyperlink"/>
          </w:rPr>
          <w:t xml:space="preserve">https://doi.org/10.7287/peerj.preprints.27320v1</w:t>
        </w:r>
      </w:hyperlink>
    </w:p>
    <w:bookmarkEnd w:id="190"/>
    <w:bookmarkStart w:id="191" w:name="ref-peet1981ForestVegetationColorado"/>
    <w:p>
      <w:pPr>
        <w:pStyle w:val="Bibliography"/>
      </w:pPr>
      <w:r>
        <w:t xml:space="preserve">Peet, R.K., 1981. Forest vegetation of the colorado front range. Vegetatio 45, 375.</w:t>
      </w:r>
    </w:p>
    <w:bookmarkEnd w:id="191"/>
    <w:bookmarkStart w:id="193" w:name="X3511df6da62bf1620ab2be4837010e7806482f2"/>
    <w:p>
      <w:pPr>
        <w:pStyle w:val="Bibliography"/>
      </w:pPr>
      <w:r>
        <w:t xml:space="preserve">Pepin, N., Bradley, R.S., Diaz, H.F., Baraer, M., Caceres, E.B., Forsythe, N., Fowler, H., Greenwood, G., Hashmi, M.Z., Liu, X.D., Miller, J.R., Ning, L., Ohmura, A., Palazzi, E., Rangwala, I., Schöner, W., Severskiy, I., Shahgedanova, M., Wang, M.B., Williamson, S.N., Yang, D.Q., Mountain Research Initiative EDW Working Group, 2015. Elevation-dependent warming in mountain regions of the world. Nature Climate Change 5, 424–430.</w:t>
      </w:r>
      <w:r>
        <w:t xml:space="preserve"> </w:t>
      </w:r>
      <w:hyperlink r:id="rId192">
        <w:r>
          <w:rPr>
            <w:rStyle w:val="Hyperlink"/>
          </w:rPr>
          <w:t xml:space="preserve">https://doi.org/10.1038/nclimate2563</w:t>
        </w:r>
      </w:hyperlink>
    </w:p>
    <w:bookmarkEnd w:id="193"/>
    <w:bookmarkStart w:id="195" w:name="ref-perala1990"/>
    <w:p>
      <w:pPr>
        <w:pStyle w:val="Bibliography"/>
      </w:pPr>
      <w:r>
        <w:t xml:space="preserve">Perala, D., 1990.</w:t>
      </w:r>
      <w:r>
        <w:t xml:space="preserve"> </w:t>
      </w:r>
      <w:hyperlink r:id="rId194">
        <w:r>
          <w:rPr>
            <w:rStyle w:val="Hyperlink"/>
          </w:rPr>
          <w:t xml:space="preserve">Populus tremuloides michx. Quaking aspen</w:t>
        </w:r>
      </w:hyperlink>
      <w:r>
        <w:t xml:space="preserve">. U.S. Department of Agriculture, Forest Service. Washington, DC 555–569.</w:t>
      </w:r>
    </w:p>
    <w:bookmarkEnd w:id="195"/>
    <w:bookmarkStart w:id="197" w:name="ref-powers2019OpenScienceReproducibility"/>
    <w:p>
      <w:pPr>
        <w:pStyle w:val="Bibliography"/>
      </w:pPr>
      <w:r>
        <w:t xml:space="preserve">Powers, S.M., Hampton, S.E., 2019. Open science, reproducibility, and transparency in ecology. Ecological Applications 29, e01822.</w:t>
      </w:r>
      <w:r>
        <w:t xml:space="preserve"> </w:t>
      </w:r>
      <w:hyperlink r:id="rId196">
        <w:r>
          <w:rPr>
            <w:rStyle w:val="Hyperlink"/>
          </w:rPr>
          <w:t xml:space="preserve">https://doi.org/10.1002/eap.1822</w:t>
        </w:r>
      </w:hyperlink>
    </w:p>
    <w:bookmarkEnd w:id="197"/>
    <w:bookmarkStart w:id="199" w:name="ref-prismclimategroup2021"/>
    <w:p>
      <w:pPr>
        <w:pStyle w:val="Bibliography"/>
      </w:pPr>
      <w:r>
        <w:t xml:space="preserve">PRISM Climate Group, 2021.</w:t>
      </w:r>
      <w:r>
        <w:t xml:space="preserve"> </w:t>
      </w:r>
      <w:hyperlink r:id="rId198">
        <w:r>
          <w:rPr>
            <w:rStyle w:val="Hyperlink"/>
          </w:rPr>
          <w:t xml:space="preserve">Monthly 30-year climate normals (1981-2010)</w:t>
        </w:r>
      </w:hyperlink>
      <w:r>
        <w:t xml:space="preserve">.</w:t>
      </w:r>
    </w:p>
    <w:bookmarkEnd w:id="199"/>
    <w:bookmarkStart w:id="201" w:name="X4878592beea4a6dfca9c91383c925df652b2c7a"/>
    <w:p>
      <w:pPr>
        <w:pStyle w:val="Bibliography"/>
      </w:pPr>
      <w:r>
        <w:t xml:space="preserve">R Core Team, 2022.</w:t>
      </w:r>
      <w:r>
        <w:t xml:space="preserve"> </w:t>
      </w:r>
      <w:hyperlink r:id="rId200">
        <w:r>
          <w:rPr>
            <w:rStyle w:val="Hyperlink"/>
          </w:rPr>
          <w:t xml:space="preserve">R: A language and environment for statistical computing</w:t>
        </w:r>
      </w:hyperlink>
      <w:r>
        <w:t xml:space="preserve">. R Foundation for Statistical Computing, Vienna, Austria.</w:t>
      </w:r>
    </w:p>
    <w:bookmarkEnd w:id="201"/>
    <w:bookmarkStart w:id="203" w:name="Xe979721122c9e766ad6849ab103a4c3514e0fb8"/>
    <w:p>
      <w:pPr>
        <w:pStyle w:val="Bibliography"/>
      </w:pPr>
      <w:r>
        <w:t xml:space="preserve">Randin, C.F., Ashcroft, M.B., Bolliger, J., Cavender-Bares, J., Coops, N.C., Dullinger, S., Dirnböck, T., Eckert, S., Ellis, E., Fernández, N., Giuliani, G., Guisan, A., Jetz, W., Joost, S., Karger, D., Lembrechts, J., Lenoir, J., Luoto, M., Morin, X., Price, B., Rocchini, D., Schaepman, M., Schmid, B., Verburg, P., Wilson, A., Woodcock, P., Yoccoz, N., Payne, D., 2020. Monitoring biodiversity in the Anthropocene using remote sensing in species distribution models. Remote Sensing of Environment 239, 111626.</w:t>
      </w:r>
      <w:r>
        <w:t xml:space="preserve"> </w:t>
      </w:r>
      <w:hyperlink r:id="rId202">
        <w:r>
          <w:rPr>
            <w:rStyle w:val="Hyperlink"/>
          </w:rPr>
          <w:t xml:space="preserve">https://doi.org/10.1016/j.rse.2019.111626</w:t>
        </w:r>
      </w:hyperlink>
    </w:p>
    <w:bookmarkEnd w:id="203"/>
    <w:bookmarkStart w:id="204"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204"/>
    <w:bookmarkStart w:id="206" w:name="ref-rehfeldt2009"/>
    <w:p>
      <w:pPr>
        <w:pStyle w:val="Bibliography"/>
      </w:pPr>
      <w:r>
        <w:t xml:space="preserve">Rehfeldt, G.E., Ferguson, D.E., Crookston, N.L., 2009. Aspen, climate, and sudden decline in western USA. Forest Ecology and Management 258, 2353–2364.</w:t>
      </w:r>
      <w:r>
        <w:t xml:space="preserve"> </w:t>
      </w:r>
      <w:hyperlink r:id="rId205">
        <w:r>
          <w:rPr>
            <w:rStyle w:val="Hyperlink"/>
          </w:rPr>
          <w:t xml:space="preserve">https://doi.org/10.1016/j.foreco.2009.06.005</w:t>
        </w:r>
      </w:hyperlink>
    </w:p>
    <w:bookmarkEnd w:id="206"/>
    <w:bookmarkStart w:id="208"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207">
        <w:r>
          <w:rPr>
            <w:rStyle w:val="Hyperlink"/>
          </w:rPr>
          <w:t xml:space="preserve">https://doi.org/10.1093/forestry/cpv019</w:t>
        </w:r>
      </w:hyperlink>
    </w:p>
    <w:bookmarkEnd w:id="208"/>
    <w:bookmarkStart w:id="210"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209">
        <w:r>
          <w:rPr>
            <w:rStyle w:val="Hyperlink"/>
          </w:rPr>
          <w:t xml:space="preserve">https://doi.org/10.1016/j.gloenvcha.2016.05.009</w:t>
        </w:r>
      </w:hyperlink>
    </w:p>
    <w:bookmarkEnd w:id="210"/>
    <w:bookmarkStart w:id="212" w:name="ref-ripple2000"/>
    <w:p>
      <w:pPr>
        <w:pStyle w:val="Bibliography"/>
      </w:pPr>
      <w:r>
        <w:t xml:space="preserve">Ripple, W.J., Larsen, E.J., 2000. Historic aspen recruitment, elk, and wolves in northern Yellowstone National Park, USA. Biological Conservation 95, 361–370.</w:t>
      </w:r>
      <w:r>
        <w:t xml:space="preserve"> </w:t>
      </w:r>
      <w:hyperlink r:id="rId211">
        <w:r>
          <w:rPr>
            <w:rStyle w:val="Hyperlink"/>
          </w:rPr>
          <w:t xml:space="preserve">https://doi.org/10.1016/S0006-3207(00)00014-8</w:t>
        </w:r>
      </w:hyperlink>
    </w:p>
    <w:bookmarkEnd w:id="212"/>
    <w:bookmarkStart w:id="214"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213">
        <w:r>
          <w:rPr>
            <w:rStyle w:val="Hyperlink"/>
          </w:rPr>
          <w:t xml:space="preserve">https://doi.org/10.3390/rs13061089</w:t>
        </w:r>
      </w:hyperlink>
    </w:p>
    <w:bookmarkEnd w:id="214"/>
    <w:bookmarkStart w:id="216"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215">
        <w:r>
          <w:rPr>
            <w:rStyle w:val="Hyperlink"/>
          </w:rPr>
          <w:t xml:space="preserve">https://doi.org/10.1111/geb.13174</w:t>
        </w:r>
      </w:hyperlink>
    </w:p>
    <w:bookmarkEnd w:id="216"/>
    <w:bookmarkStart w:id="218" w:name="ref-rogers2020GlobalViewAspen"/>
    <w:p>
      <w:pPr>
        <w:pStyle w:val="Bibliography"/>
      </w:pPr>
      <w:r>
        <w:t xml:space="preserve">Rogers, P.C., Pinno, B.D., Šebesta, J., Albrectsen, B.R., Li, G., Ivanova, N., Kusbach, A., Kuuluvainen, T., Landhäusser, S.M., Liu, H., Myking, T., Pulkkinen, P., Wen, Z., Kulakowski, D., 2020. A global view of aspen: Conservation science for widespread keystone systems. Global Ecology and Conservation 21, e00828.</w:t>
      </w:r>
      <w:r>
        <w:t xml:space="preserve"> </w:t>
      </w:r>
      <w:hyperlink r:id="rId217">
        <w:r>
          <w:rPr>
            <w:rStyle w:val="Hyperlink"/>
          </w:rPr>
          <w:t xml:space="preserve">https://doi.org/10.1016/j.gecco.2019.e00828</w:t>
        </w:r>
      </w:hyperlink>
    </w:p>
    <w:bookmarkEnd w:id="218"/>
    <w:bookmarkStart w:id="220" w:name="ref-romme1995AspenElkFire"/>
    <w:p>
      <w:pPr>
        <w:pStyle w:val="Bibliography"/>
      </w:pPr>
      <w:r>
        <w:t xml:space="preserve">Romme, W.H., Turner, M.G., Wallace, L.L., Walker, J.S., 1995. Aspen, Elk, and Fire in Northern Yellowstone Park. Ecology 76, 2097–2106.</w:t>
      </w:r>
      <w:r>
        <w:t xml:space="preserve"> </w:t>
      </w:r>
      <w:hyperlink r:id="rId219">
        <w:r>
          <w:rPr>
            <w:rStyle w:val="Hyperlink"/>
          </w:rPr>
          <w:t xml:space="preserve">https://doi.org/10.2307/1941684</w:t>
        </w:r>
      </w:hyperlink>
    </w:p>
    <w:bookmarkEnd w:id="220"/>
    <w:bookmarkStart w:id="222" w:name="ref-seo2008ScaleEffectsSpecies"/>
    <w:p>
      <w:pPr>
        <w:pStyle w:val="Bibliography"/>
      </w:pPr>
      <w:r>
        <w:t xml:space="preserve">Seo, C., Thorne, J.H., Hannah, L., Thuiller, W., 2008. Scale effects in species distribution models: Implications for conservation planning under climate change. Biology Letters 5, 39–43.</w:t>
      </w:r>
      <w:r>
        <w:t xml:space="preserve"> </w:t>
      </w:r>
      <w:hyperlink r:id="rId221">
        <w:r>
          <w:rPr>
            <w:rStyle w:val="Hyperlink"/>
          </w:rPr>
          <w:t xml:space="preserve">https://doi.org/10.1098/rsbl.2008.0476</w:t>
        </w:r>
      </w:hyperlink>
    </w:p>
    <w:bookmarkEnd w:id="222"/>
    <w:bookmarkStart w:id="224" w:name="ref-sherriff2001FireHistoryHigh"/>
    <w:p>
      <w:pPr>
        <w:pStyle w:val="Bibliography"/>
      </w:pPr>
      <w:r>
        <w:t xml:space="preserve">Sherriff, R.L., Veblen, T., Sibold, J., 2001. Fire history in high elevation subalpine forests in the Colorado Front Range. Écoscience 8, 369–380.</w:t>
      </w:r>
      <w:r>
        <w:t xml:space="preserve"> </w:t>
      </w:r>
      <w:hyperlink r:id="rId223">
        <w:r>
          <w:rPr>
            <w:rStyle w:val="Hyperlink"/>
          </w:rPr>
          <w:t xml:space="preserve">https://doi.org/10.1080/11956860.2001.11682665</w:t>
        </w:r>
      </w:hyperlink>
    </w:p>
    <w:bookmarkEnd w:id="224"/>
    <w:bookmarkStart w:id="226" w:name="Xa0afaa44975f207d35a12c8b3bd3997412ed397"/>
    <w:p>
      <w:pPr>
        <w:pStyle w:val="Bibliography"/>
      </w:pPr>
      <w:r>
        <w:t xml:space="preserve">Sibold, J.S., Veblen, T.T., 2006. Relationships of subalpine forest fires in the colorado front range with interannual and multidecadal-scale climatic variation. Journal of Biogeography 33, 833–842.</w:t>
      </w:r>
      <w:r>
        <w:t xml:space="preserve"> </w:t>
      </w:r>
      <w:hyperlink r:id="rId225">
        <w:r>
          <w:rPr>
            <w:rStyle w:val="Hyperlink"/>
          </w:rPr>
          <w:t xml:space="preserve">https://doi.org/10.1111/j.1365-2699.2006.01456.x</w:t>
        </w:r>
      </w:hyperlink>
    </w:p>
    <w:bookmarkEnd w:id="226"/>
    <w:bookmarkStart w:id="228" w:name="X5b9b3da6e1752494893612c57cea3f15199cba0"/>
    <w:p>
      <w:pPr>
        <w:pStyle w:val="Bibliography"/>
      </w:pPr>
      <w:r>
        <w:t xml:space="preserve">Sloan, J.L., Burney, O.T., Pinto, J.R., 2020. Drought-conditioning of quaking aspen (populus tremuloides michx.) seedlings during nursery production modifies seedling anatomy and physiology. Frontiers in Plant Science 11.</w:t>
      </w:r>
      <w:r>
        <w:t xml:space="preserve"> </w:t>
      </w:r>
      <w:hyperlink r:id="rId227">
        <w:r>
          <w:rPr>
            <w:rStyle w:val="Hyperlink"/>
          </w:rPr>
          <w:t xml:space="preserve">https://doi.org/10.3389/fpls.2020.557894</w:t>
        </w:r>
      </w:hyperlink>
    </w:p>
    <w:bookmarkEnd w:id="228"/>
    <w:bookmarkStart w:id="230" w:name="ref-smith2015PermanentForestPlots"/>
    <w:p>
      <w:pPr>
        <w:pStyle w:val="Bibliography"/>
      </w:pPr>
      <w:r>
        <w:t xml:space="preserve">Smith, J.M., Paritsis, J., Veblen, T.T., Chapman, T.B., 2015. Permanent forest plots show accelerating tree mortality in subalpine forests of the colorado front range from 1982 to 2013. Forest Ecology and Management 341, 8–17.</w:t>
      </w:r>
      <w:r>
        <w:t xml:space="preserve"> </w:t>
      </w:r>
      <w:hyperlink r:id="rId229">
        <w:r>
          <w:rPr>
            <w:rStyle w:val="Hyperlink"/>
          </w:rPr>
          <w:t xml:space="preserve">https://doi.org/10.1016/j.foreco.2014.12.031</w:t>
        </w:r>
      </w:hyperlink>
    </w:p>
    <w:bookmarkEnd w:id="230"/>
    <w:bookmarkStart w:id="232" w:name="X71b04b75444ec72661fbd3196d763ba5d05c830"/>
    <w:p>
      <w:pPr>
        <w:pStyle w:val="Bibliography"/>
      </w:pPr>
      <w:r>
        <w:t xml:space="preserve">Tranquillini, W., 1979. Growth of Trees at Timberline, in: Tranquillini, W. (Ed.),. Springer, Berlin, Heidelberg, pp. 19–38.</w:t>
      </w:r>
      <w:r>
        <w:t xml:space="preserve"> </w:t>
      </w:r>
      <w:hyperlink r:id="rId231">
        <w:r>
          <w:rPr>
            <w:rStyle w:val="Hyperlink"/>
          </w:rPr>
          <w:t xml:space="preserve">https://doi.org/10.1007/978-3-642-67107-4_5</w:t>
        </w:r>
      </w:hyperlink>
    </w:p>
    <w:bookmarkEnd w:id="232"/>
    <w:bookmarkStart w:id="234" w:name="ref-turner2003PostfireAspenSeedling"/>
    <w:p>
      <w:pPr>
        <w:pStyle w:val="Bibliography"/>
      </w:pPr>
      <w:r>
        <w:t xml:space="preserve">Turner, M.G., Romme, W.H., Reed, R.A., Tuskan, G.A., 2003. Post-fire aspen seedling recruitment across the Yellowstone (USA) Landscape. Landscape Ecology 18, 127–140.</w:t>
      </w:r>
      <w:r>
        <w:t xml:space="preserve"> </w:t>
      </w:r>
      <w:hyperlink r:id="rId233">
        <w:r>
          <w:rPr>
            <w:rStyle w:val="Hyperlink"/>
          </w:rPr>
          <w:t xml:space="preserve">https://doi.org/10.1023/A:1024462501689</w:t>
        </w:r>
      </w:hyperlink>
    </w:p>
    <w:bookmarkEnd w:id="234"/>
    <w:bookmarkStart w:id="236" w:name="X6d15385bd2515b6b1604e69149483d60c1b1585"/>
    <w:p>
      <w:pPr>
        <w:pStyle w:val="Bibliography"/>
      </w:pPr>
      <w:r>
        <w:t xml:space="preserve">U. S. Geological Survey, 2023.</w:t>
      </w:r>
      <w:r>
        <w:t xml:space="preserve"> </w:t>
      </w:r>
      <w:hyperlink r:id="rId235">
        <w:r>
          <w:rPr>
            <w:rStyle w:val="Hyperlink"/>
          </w:rPr>
          <w:t xml:space="preserve">USGS 3D elevation program digital elevation model</w:t>
        </w:r>
      </w:hyperlink>
      <w:r>
        <w:t xml:space="preserve">.</w:t>
      </w:r>
    </w:p>
    <w:bookmarkEnd w:id="236"/>
    <w:bookmarkStart w:id="238"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237">
        <w:r>
          <w:rPr>
            <w:rStyle w:val="Hyperlink"/>
          </w:rPr>
          <w:t xml:space="preserve">https://doi.org/10.2307/2261392</w:t>
        </w:r>
      </w:hyperlink>
    </w:p>
    <w:bookmarkEnd w:id="238"/>
    <w:bookmarkStart w:id="240"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239">
        <w:r>
          <w:rPr>
            <w:rStyle w:val="Hyperlink"/>
          </w:rPr>
          <w:t xml:space="preserve">https://doi.org/10.1890/1051-0761(2000)010[1178:CAHIOF]2.0.CO;2</w:t>
        </w:r>
      </w:hyperlink>
    </w:p>
    <w:bookmarkEnd w:id="240"/>
    <w:bookmarkStart w:id="242"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241">
        <w:r>
          <w:rPr>
            <w:rStyle w:val="Hyperlink"/>
          </w:rPr>
          <w:t xml:space="preserve">https://doi.org/10.1371/journal.pone.0156720</w:t>
        </w:r>
      </w:hyperlink>
    </w:p>
    <w:bookmarkEnd w:id="242"/>
    <w:bookmarkStart w:id="244" w:name="ref-way2010DifferentialResponsesChanges"/>
    <w:p>
      <w:pPr>
        <w:pStyle w:val="Bibliography"/>
      </w:pPr>
      <w:r>
        <w:t xml:space="preserve">Way, D.A., Oren, R., 2010. Differential responses to changes in growth temperature between trees from different functional groups and biomes: A review and synthesis of data. Tree Physiology 30, 669–688.</w:t>
      </w:r>
      <w:r>
        <w:t xml:space="preserve"> </w:t>
      </w:r>
      <w:hyperlink r:id="rId243">
        <w:r>
          <w:rPr>
            <w:rStyle w:val="Hyperlink"/>
          </w:rPr>
          <w:t xml:space="preserve">https://doi.org/10.1093/treephys/tpq015</w:t>
        </w:r>
      </w:hyperlink>
    </w:p>
    <w:bookmarkEnd w:id="244"/>
    <w:bookmarkStart w:id="245" w:name="ref-weiss2001"/>
    <w:p>
      <w:pPr>
        <w:pStyle w:val="Bibliography"/>
      </w:pPr>
      <w:r>
        <w:t xml:space="preserve">Weiss, A., 2001. Topographic position and landforms analysis.</w:t>
      </w:r>
    </w:p>
    <w:bookmarkEnd w:id="245"/>
    <w:bookmarkStart w:id="247" w:name="ref-williams2012TemperaturePotentDriver"/>
    <w:p>
      <w:pPr>
        <w:pStyle w:val="Bibliography"/>
      </w:pPr>
      <w:r>
        <w:t xml:space="preserve">Williams, A.P., Allen, C.D., Macalady, A.K., Griffin, D., Woodhouse, C.A., Meko, D.M., Swetnam, T.W., Rauscher, S.A., Seager, R., Grissino-Mayer, H.D., Dean, J.S., Cook, E.R., Gangodagamage, C., Cai, M., McDowell, N.G., 2012. Temperature as a potent driver of regional forest drought stress and tree mortality. Nature Climate Change 3, 292297.</w:t>
      </w:r>
      <w:r>
        <w:t xml:space="preserve"> </w:t>
      </w:r>
      <w:hyperlink r:id="rId246">
        <w:r>
          <w:rPr>
            <w:rStyle w:val="Hyperlink"/>
          </w:rPr>
          <w:t xml:space="preserve">https://doi.org/10.1038/nclimate1693</w:t>
        </w:r>
      </w:hyperlink>
    </w:p>
    <w:bookmarkEnd w:id="247"/>
    <w:bookmarkStart w:id="248" w:name="ref-mgcv"/>
    <w:p>
      <w:pPr>
        <w:pStyle w:val="Bibliography"/>
      </w:pPr>
      <w:r>
        <w:t xml:space="preserve">Wood, S.N., 2011. Fast stable restricted maximum likelihood and marginal likelihood estimation of semiparametric generalized linear models 73, 3–36.</w:t>
      </w:r>
    </w:p>
    <w:bookmarkEnd w:id="248"/>
    <w:bookmarkStart w:id="249" w:name="ref-worrall2007SuddenAspenDecline"/>
    <w:p>
      <w:pPr>
        <w:pStyle w:val="Bibliography"/>
      </w:pPr>
      <w:r>
        <w:t xml:space="preserve">Worrall, J., Egeland, L., Eager, T., Mask, R., Johnson, E., Kemp, P., Shepperd, W., 2007. Sudden aspen decline in southwest Colorado: site and stand factors and a hypothesis on etiology 4.</w:t>
      </w:r>
    </w:p>
    <w:bookmarkEnd w:id="249"/>
    <w:bookmarkStart w:id="251" w:name="ref-worrall2013RecentDeclinesPopulusa"/>
    <w:p>
      <w:pPr>
        <w:pStyle w:val="Bibliography"/>
      </w:pPr>
      <w:r>
        <w:t xml:space="preserve">Worrall, J.J., Rehfeldt, G.E., Hamann, A., Hogg, E.H., Marchetti, S.B., Michaelian, M., Gray, L.K., 2013. Recent declines of Populus tremuloides in North America linked to climate. Forest Ecology and Management 299, 35–51.</w:t>
      </w:r>
      <w:r>
        <w:t xml:space="preserve"> </w:t>
      </w:r>
      <w:hyperlink r:id="rId250">
        <w:r>
          <w:rPr>
            <w:rStyle w:val="Hyperlink"/>
          </w:rPr>
          <w:t xml:space="preserve">https://doi.org/10.1016/j.foreco.2012.12.033</w:t>
        </w:r>
      </w:hyperlink>
    </w:p>
    <w:bookmarkEnd w:id="251"/>
    <w:bookmarkStart w:id="253"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52">
        <w:r>
          <w:rPr>
            <w:rStyle w:val="Hyperlink"/>
          </w:rPr>
          <w:t xml:space="preserve">https://doi.org/10.18637/jss.v077.i01</w:t>
        </w:r>
      </w:hyperlink>
    </w:p>
    <w:bookmarkEnd w:id="253"/>
    <w:bookmarkStart w:id="254"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52">
        <w:r>
          <w:rPr>
            <w:rStyle w:val="Hyperlink"/>
          </w:rPr>
          <w:t xml:space="preserve">https://doi.org/10.18637/jss.v077.i01</w:t>
        </w:r>
      </w:hyperlink>
    </w:p>
    <w:bookmarkEnd w:id="254"/>
    <w:bookmarkStart w:id="256" w:name="ref-yackulic2013PresenceOnlyModelling"/>
    <w:p>
      <w:pPr>
        <w:pStyle w:val="Bibliography"/>
      </w:pPr>
      <w:r>
        <w:t xml:space="preserve">Yackulic, C.B., Chandler, R., Zipkin, E.F., Royle, J.A., Nichols, J.D., Campbell Grant, E.H., Veran, S., 2013. Presence</w:t>
      </w:r>
      <w:r>
        <w:t xml:space="preserve">-</w:t>
      </w:r>
      <w:r>
        <w:t xml:space="preserve">only modelling using MAXENT : when can we trust the inferences? Methods in Ecology and Evolution 4, 236–243.</w:t>
      </w:r>
      <w:r>
        <w:t xml:space="preserve"> </w:t>
      </w:r>
      <w:hyperlink r:id="rId255">
        <w:r>
          <w:rPr>
            <w:rStyle w:val="Hyperlink"/>
          </w:rPr>
          <w:t xml:space="preserve">https://doi.org/10.1111/2041-210x.12004</w:t>
        </w:r>
      </w:hyperlink>
    </w:p>
    <w:bookmarkEnd w:id="256"/>
    <w:bookmarkStart w:id="258" w:name="ref-youden1950IndexRatingDiagnostic"/>
    <w:p>
      <w:pPr>
        <w:pStyle w:val="Bibliography"/>
      </w:pPr>
      <w:r>
        <w:t xml:space="preserve">Youden, W.J., 1950. Index for rating diagnostic tests. Cancer 3, 32–35.</w:t>
      </w:r>
      <w:r>
        <w:t xml:space="preserve"> </w:t>
      </w:r>
      <w:hyperlink r:id="rId257">
        <w:r>
          <w:rPr>
            <w:rStyle w:val="Hyperlink"/>
          </w:rPr>
          <w:t xml:space="preserve">https://doi.org/10.1002/1097-0142(1950)3:1&lt;32::AID-CNCR2820030106&gt;3.0.CO;2-3</w:t>
        </w:r>
      </w:hyperlink>
    </w:p>
    <w:bookmarkEnd w:id="258"/>
    <w:bookmarkStart w:id="260"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259">
        <w:r>
          <w:rPr>
            <w:rStyle w:val="Hyperlink"/>
          </w:rPr>
          <w:t xml:space="preserve">https://doi.org/10.1111/ecog.04960</w:t>
        </w:r>
      </w:hyperlink>
    </w:p>
    <w:bookmarkEnd w:id="260"/>
    <w:bookmarkStart w:id="261" w:name="ref-zuur2007AnalysingEcologicalData"/>
    <w:p>
      <w:pPr>
        <w:pStyle w:val="Bibliography"/>
      </w:pPr>
      <w:r>
        <w:t xml:space="preserve">Zuur, A.F., Ieno, E.N., Smith, G.M., 2007. Analysing ecological data, Statistics for biology and health. Springer, New York ; London.</w:t>
      </w:r>
    </w:p>
    <w:bookmarkEnd w:id="261"/>
    <w:bookmarkEnd w:id="262"/>
    <w:p>
      <w:r>
        <w:br w:type="page"/>
      </w:r>
    </w:p>
    <w:bookmarkEnd w:id="263"/>
    <w:bookmarkStart w:id="266" w:name="appendix-a-odmap"/>
    <w:p>
      <w:pPr>
        <w:pStyle w:val="Heading1"/>
      </w:pPr>
      <w:r>
        <w:t xml:space="preserve">Appendix A: ODMAP</w:t>
      </w:r>
    </w:p>
    <w:bookmarkStart w:id="265" w:name="overview"/>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4</w:t>
      </w:r>
      <w:r>
        <w:t xml:space="preserve">. 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bookmarkStart w:id="264" w:name="tab:ODMAP"/>
      <w:bookmarkEnd w:id="264"/>
      <w:r>
        <w:t xml:space="preserve">Table 4:</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and Maxwell C.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ca. 2019 (Cook et al. 2024).</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(average F1-score of 0.91)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(in review).</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(in review)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4).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265"/>
    <w:bookmarkEnd w:id="266"/>
    <w:bookmarkStart w:id="272" w:name="appendix-b-collinearity"/>
    <w:p>
      <w:pPr>
        <w:pStyle w:val="Heading1"/>
      </w:pPr>
      <w:r>
        <w:t xml:space="preserve">Appendix B: Collinearity</w:t>
      </w:r>
    </w:p>
    <w:p>
      <w:pPr>
        <w:pStyle w:val="TableCaption"/>
      </w:pPr>
      <w:bookmarkStart w:id="267" w:name="tab:TabClimateScreen"/>
      <w:bookmarkEnd w:id="267"/>
      <w:r>
        <w:t xml:space="preserve">Table 5:</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Drop out loss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15.602186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1.548609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2.497007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10.658398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2.776479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4.394327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2.698400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1.787878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3.448696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1.508079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1.690420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2.297719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1.713522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1.578116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1.767489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11.391070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3.316684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1.381140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1.851747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1.861349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1.649392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1.624926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3.142040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2.961350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1.594825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2.124071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2.876604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15.327335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1.241642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1.744464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1.714604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1.849692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1.798223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36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1.770161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bl>
    <w:p>
      <w:pPr>
        <w:pStyle w:val="CaptionedFigure"/>
      </w:pPr>
      <w:r>
        <w:drawing>
          <wp:inline>
            <wp:extent cx="6400800" cy="6400800"/>
            <wp:effectExtent b="0" l="0" r="0" t="0"/>
            <wp:docPr descr="Figure 7: Correlation coefficients between pairs of climate predictor variables examined for inclusion in SDM" title="" id="269" name="Picture"/>
            <a:graphic>
              <a:graphicData uri="http://schemas.openxmlformats.org/drawingml/2006/picture">
                <pic:pic>
                  <pic:nvPicPr>
                    <pic:cNvPr descr="../Results/Figures/CorrelationMatrix.jpg" id="270" name="Picture"/>
                    <pic:cNvPicPr>
                      <a:picLocks noChangeArrowheads="1" noChangeAspect="1"/>
                    </pic:cNvPicPr>
                  </pic:nvPicPr>
                  <pic:blipFill>
                    <a:blip r:embed="rId268"/>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bookmarkStart w:id="271" w:name="fig:FigCor"/>
      <w:bookmarkEnd w:id="271"/>
      <w:r>
        <w:t xml:space="preserve">Figure 7: Correlation coefficients between pairs of climate predictor variables examined for inclusion in SDM</w:t>
      </w:r>
    </w:p>
    <w:p>
      <w:r>
        <w:br w:type="page"/>
      </w:r>
    </w:p>
    <w:bookmarkEnd w:id="272"/>
    <w:bookmarkStart w:id="297" w:name="appendix-c-supplemental-figures"/>
    <w:p>
      <w:pPr>
        <w:pStyle w:val="Heading1"/>
      </w:pPr>
      <w:r>
        <w:t xml:space="preserve">Appendix C: Supplemental figures</w:t>
      </w:r>
    </w:p>
    <w:p>
      <w:pPr>
        <w:pStyle w:val="CaptionedFigure"/>
      </w:pPr>
      <w:r>
        <w:drawing>
          <wp:inline>
            <wp:extent cx="3200400" cy="4572000"/>
            <wp:effectExtent b="0" l="0" r="0" t="0"/>
            <wp:docPr descr="Figure 8: Spatial patterns of missclassification for the ensemble model." title="" id="274" name="Picture"/>
            <a:graphic>
              <a:graphicData uri="http://schemas.openxmlformats.org/drawingml/2006/picture">
                <pic:pic>
                  <pic:nvPicPr>
                    <pic:cNvPr descr="../Results/Figures/ensemble-error-map.jpg" id="275" name="Picture"/>
                    <pic:cNvPicPr>
                      <a:picLocks noChangeArrowheads="1" noChangeAspect="1"/>
                    </pic:cNvPicPr>
                  </pic:nvPicPr>
                  <pic:blipFill>
                    <a:blip r:embed="rId273"/>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bookmarkStart w:id="276" w:name="fig:MissClassMap"/>
      <w:bookmarkEnd w:id="276"/>
      <w:r>
        <w:t xml:space="preserve">Figure 8: Spatial patterns of missclassification for the ensemble model.</w:t>
      </w:r>
    </w:p>
    <w:p>
      <w:pPr>
        <w:pStyle w:val="CaptionedFigure"/>
      </w:pPr>
      <w:r>
        <w:drawing>
          <wp:inline>
            <wp:extent cx="4114800" cy="4114800"/>
            <wp:effectExtent b="0" l="0" r="0" t="0"/>
            <wp:docPr descr="Figure 9: Barplots illustrating the temporal patterns in the areas were aspen my lost, gained, or remain stable based on the current distribution of aspen and the ensemeble SDM forecast of future aspen habitat suitability." title="" id="278" name="Picture"/>
            <a:graphic>
              <a:graphicData uri="http://schemas.openxmlformats.org/drawingml/2006/picture">
                <pic:pic>
                  <pic:nvPicPr>
                    <pic:cNvPr descr="../Results/Figures/loss-gain.jpg" id="279" name="Picture"/>
                    <pic:cNvPicPr>
                      <a:picLocks noChangeArrowheads="1" noChangeAspect="1"/>
                    </pic:cNvPicPr>
                  </pic:nvPicPr>
                  <pic:blipFill>
                    <a:blip r:embed="rId277"/>
                    <a:stretch>
                      <a:fillRect/>
                    </a:stretch>
                  </pic:blipFill>
                  <pic:spPr bwMode="auto">
                    <a:xfrm>
                      <a:off x="0" y="0"/>
                      <a:ext cx="4114800" cy="4114800"/>
                    </a:xfrm>
                    <a:prstGeom prst="rect">
                      <a:avLst/>
                    </a:prstGeom>
                    <a:noFill/>
                    <a:ln w="9525">
                      <a:noFill/>
                      <a:headEnd/>
                      <a:tailEnd/>
                    </a:ln>
                  </pic:spPr>
                </pic:pic>
              </a:graphicData>
            </a:graphic>
          </wp:inline>
        </w:drawing>
      </w:r>
    </w:p>
    <w:p>
      <w:pPr>
        <w:pStyle w:val="ImageCaption"/>
      </w:pPr>
      <w:bookmarkStart w:id="280" w:name="fig:LossGainTS"/>
      <w:bookmarkEnd w:id="280"/>
      <w:r>
        <w:t xml:space="preserve">Figure 9: Barplots illustrating the temporal patterns in the areas were aspen my lost, gained, or remain stable based on the current distribution of aspen and the ensemeble SDM forecast of future aspen habitat suitability.</w:t>
      </w:r>
    </w:p>
    <w:p>
      <w:pPr>
        <w:pStyle w:val="CaptionedFigure"/>
      </w:pPr>
      <w:r>
        <w:drawing>
          <wp:inline>
            <wp:extent cx="4114800" cy="4572000"/>
            <wp:effectExtent b="0" l="0" r="0" t="0"/>
            <wp:docPr descr="Figure 10: Boxplots illustrating spatial patterns in the areas were aspen my lost, gained, or remain stable based on the current distribution of aspen the ensemeble SDM forecast of future aspen habitat suitability under the SSP2-45 scenario." title="" id="282" name="Picture"/>
            <a:graphic>
              <a:graphicData uri="http://schemas.openxmlformats.org/drawingml/2006/picture">
                <pic:pic>
                  <pic:nvPicPr>
                    <pic:cNvPr descr="../Results/Figures/gainloss-geography-SSP245.jpg" id="283" name="Picture"/>
                    <pic:cNvPicPr>
                      <a:picLocks noChangeArrowheads="1" noChangeAspect="1"/>
                    </pic:cNvPicPr>
                  </pic:nvPicPr>
                  <pic:blipFill>
                    <a:blip r:embed="rId281"/>
                    <a:stretch>
                      <a:fillRect/>
                    </a:stretch>
                  </pic:blipFill>
                  <pic:spPr bwMode="auto">
                    <a:xfrm>
                      <a:off x="0" y="0"/>
                      <a:ext cx="4114800" cy="4572000"/>
                    </a:xfrm>
                    <a:prstGeom prst="rect">
                      <a:avLst/>
                    </a:prstGeom>
                    <a:noFill/>
                    <a:ln w="9525">
                      <a:noFill/>
                      <a:headEnd/>
                      <a:tailEnd/>
                    </a:ln>
                  </pic:spPr>
                </pic:pic>
              </a:graphicData>
            </a:graphic>
          </wp:inline>
        </w:drawing>
      </w:r>
    </w:p>
    <w:p>
      <w:pPr>
        <w:pStyle w:val="ImageCaption"/>
      </w:pPr>
      <w:bookmarkStart w:id="284" w:name="fig:LossGainBox"/>
      <w:bookmarkEnd w:id="284"/>
      <w:r>
        <w:t xml:space="preserve">Figure 10: Boxplots illustrating spatial patterns in the areas were aspen my lost, gained, or remain stable based on the current distribution of aspen the ensemeble SDM forecast of future aspen habitat suitability under the SSP2-45 scenario.</w:t>
      </w:r>
    </w:p>
    <w:p>
      <w:pPr>
        <w:pStyle w:val="CaptionedFigure"/>
      </w:pPr>
      <w:r>
        <w:drawing>
          <wp:inline>
            <wp:extent cx="6400800" cy="3429000"/>
            <wp:effectExtent b="0" l="0" r="0" t="0"/>
            <wp:docPr descr="Figure 11: Distance to the nearest existing aspen patch for pixels were future climate may promote aspen expansion by 2100 under the SSP2-4.5 scenario." title="" id="286" name="Picture"/>
            <a:graphic>
              <a:graphicData uri="http://schemas.openxmlformats.org/drawingml/2006/picture">
                <pic:pic>
                  <pic:nvPicPr>
                    <pic:cNvPr descr="../Results/Figures/FigMaps-ExpansionDistance.jpg" id="287" name="Picture"/>
                    <pic:cNvPicPr>
                      <a:picLocks noChangeArrowheads="1" noChangeAspect="1"/>
                    </pic:cNvPicPr>
                  </pic:nvPicPr>
                  <pic:blipFill>
                    <a:blip r:embed="rId285"/>
                    <a:stretch>
                      <a:fillRect/>
                    </a:stretch>
                  </pic:blipFill>
                  <pic:spPr bwMode="auto">
                    <a:xfrm>
                      <a:off x="0" y="0"/>
                      <a:ext cx="6400800" cy="3429000"/>
                    </a:xfrm>
                    <a:prstGeom prst="rect">
                      <a:avLst/>
                    </a:prstGeom>
                    <a:noFill/>
                    <a:ln w="9525">
                      <a:noFill/>
                      <a:headEnd/>
                      <a:tailEnd/>
                    </a:ln>
                  </pic:spPr>
                </pic:pic>
              </a:graphicData>
            </a:graphic>
          </wp:inline>
        </w:drawing>
      </w:r>
    </w:p>
    <w:p>
      <w:pPr>
        <w:pStyle w:val="ImageCaption"/>
      </w:pPr>
      <w:bookmarkStart w:id="288" w:name="fig:GainDistanceMaps"/>
      <w:bookmarkEnd w:id="288"/>
      <w:r>
        <w:t xml:space="preserve">Figure 11: Distance to the nearest existing aspen patch for pixels were future climate may promote aspen expansion by 2100 under the SSP2-4.5 scenario.</w:t>
      </w:r>
    </w:p>
    <w:p>
      <w:pPr>
        <w:pStyle w:val="CaptionedFigure"/>
      </w:pPr>
      <w:r>
        <w:drawing>
          <wp:inline>
            <wp:extent cx="6400800" cy="3657600"/>
            <wp:effectExtent b="0" l="0" r="0" t="0"/>
            <wp:docPr descr="Figure 12: Maps illustrating the spatial patterning of contemporary climate." title="" id="290" name="Picture"/>
            <a:graphic>
              <a:graphicData uri="http://schemas.openxmlformats.org/drawingml/2006/picture">
                <pic:pic>
                  <pic:nvPicPr>
                    <pic:cNvPr descr="../Results/Figures/FigMaps-Climate.jpg" id="291" name="Picture"/>
                    <pic:cNvPicPr>
                      <a:picLocks noChangeArrowheads="1" noChangeAspect="1"/>
                    </pic:cNvPicPr>
                  </pic:nvPicPr>
                  <pic:blipFill>
                    <a:blip r:embed="rId289"/>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bookmarkStart w:id="292" w:name="fig:FigClimateMaps"/>
      <w:bookmarkEnd w:id="292"/>
      <w:r>
        <w:t xml:space="preserve">Figure 12: Maps illustrating the spatial patterning of contemporary climate.</w:t>
      </w:r>
    </w:p>
    <w:p>
      <w:pPr>
        <w:pStyle w:val="CaptionedFigure"/>
      </w:pPr>
      <w:r>
        <w:drawing>
          <wp:inline>
            <wp:extent cx="6400800" cy="3657600"/>
            <wp:effectExtent b="0" l="0" r="0" t="0"/>
            <wp:docPr descr="Figure 13: The relationships between mean total annual precipitation, mean annual daily temperature, and select climate variables, A - ADI, B - GSPDD5, and C - PRATIO." title="" id="294" name="Picture"/>
            <a:graphic>
              <a:graphicData uri="http://schemas.openxmlformats.org/drawingml/2006/picture">
                <pic:pic>
                  <pic:nvPicPr>
                    <pic:cNvPr descr="../Results/Figures/MAPxMAT-ADI_GSPDD5_PRATIO.jpg" id="295" name="Picture"/>
                    <pic:cNvPicPr>
                      <a:picLocks noChangeArrowheads="1" noChangeAspect="1"/>
                    </pic:cNvPicPr>
                  </pic:nvPicPr>
                  <pic:blipFill>
                    <a:blip r:embed="rId293"/>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bookmarkStart w:id="296" w:name="fig:FigClimateMATMAP"/>
      <w:bookmarkEnd w:id="296"/>
      <w:r>
        <w:t xml:space="preserve">Figure 13: The relationships between mean total annual precipitation, mean annual daily temperature, and select climate variables, A - ADI, B - GSPDD5, and C - PRATIO.</w:t>
      </w:r>
    </w:p>
    <w:bookmarkEnd w:id="297"/>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8" Target="media/rId268.jpg" /><Relationship Type="http://schemas.openxmlformats.org/officeDocument/2006/relationships/image" Id="rId289" Target="media/rId289.jpg" /><Relationship Type="http://schemas.openxmlformats.org/officeDocument/2006/relationships/image" Id="rId285" Target="media/rId285.jpg" /><Relationship Type="http://schemas.openxmlformats.org/officeDocument/2006/relationships/image" Id="rId57" Target="media/rId57.jpg" /><Relationship Type="http://schemas.openxmlformats.org/officeDocument/2006/relationships/image" Id="rId293" Target="media/rId293.jpg" /><Relationship Type="http://schemas.openxmlformats.org/officeDocument/2006/relationships/image" Id="rId23" Target="media/rId23.jpg" /><Relationship Type="http://schemas.openxmlformats.org/officeDocument/2006/relationships/image" Id="rId53" Target="media/rId53.jpg" /><Relationship Type="http://schemas.openxmlformats.org/officeDocument/2006/relationships/image" Id="rId273" Target="media/rId273.jpg" /><Relationship Type="http://schemas.openxmlformats.org/officeDocument/2006/relationships/image" Id="rId61" Target="media/rId61.jpg" /><Relationship Type="http://schemas.openxmlformats.org/officeDocument/2006/relationships/image" Id="rId281" Target="media/rId281.jpg" /><Relationship Type="http://schemas.openxmlformats.org/officeDocument/2006/relationships/image" Id="rId277" Target="media/rId277.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hyperlink" Id="rId116" Target="http://pubs.er.usgs.gov/publication/pp1794A8" TargetMode="External" /><Relationship Type="http://schemas.openxmlformats.org/officeDocument/2006/relationships/hyperlink" Id="rId200" Target="http://www.R-project.org" TargetMode="External" /><Relationship Type="http://schemas.openxmlformats.org/officeDocument/2006/relationships/hyperlink" Id="rId112" Target="http://www.esajournals.org/doi/pdf/10.1890/0012-9658(2000)081%5B3178:CARTAP%5D2.0.CO%3B2" TargetMode="External" /><Relationship Type="http://schemas.openxmlformats.org/officeDocument/2006/relationships/hyperlink" Id="rId140" Target="http://www.sciencedirect.com/science/article/pii/S0378112712000783" TargetMode="External" /><Relationship Type="http://schemas.openxmlformats.org/officeDocument/2006/relationships/hyperlink" Id="rId74" Target="https://Available at adaptwest.databasin.org." TargetMode="External" /><Relationship Type="http://schemas.openxmlformats.org/officeDocument/2006/relationships/hyperlink" Id="rId84" Target="https://CRAN.R-project.org/package=ALEPlot" TargetMode="External" /><Relationship Type="http://schemas.openxmlformats.org/officeDocument/2006/relationships/hyperlink" Id="rId154" Target="https://CRAN.R-project.org/package=probably" TargetMode="External" /><Relationship Type="http://schemas.openxmlformats.org/officeDocument/2006/relationships/hyperlink" Id="rId104" Target="https://CRAN.R-project.org/package=xgboost" TargetMode="External" /><Relationship Type="http://schemas.openxmlformats.org/officeDocument/2006/relationships/hyperlink" Id="rId98" Target="https://api.mountainscholar.org/server/api/core/bitstreams/14cc73e5-8e74-42f2-b414-45e877ef91c0/content" TargetMode="External" /><Relationship Type="http://schemas.openxmlformats.org/officeDocument/2006/relationships/hyperlink" Id="rId194" Target="https://digitalcommons.usu.edu/aspen_bib/2878" TargetMode="External" /><Relationship Type="http://schemas.openxmlformats.org/officeDocument/2006/relationships/hyperlink" Id="rId257" Target="https://doi.org/10.1002/1097-0142(1950)3:1&lt;32::AID-CNCR2820030106&gt;3.0.CO;2-3" TargetMode="External" /><Relationship Type="http://schemas.openxmlformats.org/officeDocument/2006/relationships/hyperlink" Id="rId196" Target="https://doi.org/10.1002/eap.1822" TargetMode="External" /><Relationship Type="http://schemas.openxmlformats.org/officeDocument/2006/relationships/hyperlink" Id="rId136" Target="https://doi.org/10.1002/ece3.2102" TargetMode="External" /><Relationship Type="http://schemas.openxmlformats.org/officeDocument/2006/relationships/hyperlink" Id="rId82" Target="https://doi.org/10.1002/ecy.2998" TargetMode="External" /><Relationship Type="http://schemas.openxmlformats.org/officeDocument/2006/relationships/hyperlink" Id="rId171" Target="https://doi.org/10.1002/joc.7566" TargetMode="External" /><Relationship Type="http://schemas.openxmlformats.org/officeDocument/2006/relationships/hyperlink" Id="rId144" Target="https://doi.org/10.1002/rse2.7" TargetMode="External" /><Relationship Type="http://schemas.openxmlformats.org/officeDocument/2006/relationships/hyperlink" Id="rId231" Target="https://doi.org/10.1007/978-3-642-67107-4_5" TargetMode="External" /><Relationship Type="http://schemas.openxmlformats.org/officeDocument/2006/relationships/hyperlink" Id="rId166" Target="https://doi.org/10.1007/s11056-012-9346-4" TargetMode="External" /><Relationship Type="http://schemas.openxmlformats.org/officeDocument/2006/relationships/hyperlink" Id="rId211" Target="https://doi.org/10.1016/S0006-3207(00)00014-8" TargetMode="External" /><Relationship Type="http://schemas.openxmlformats.org/officeDocument/2006/relationships/hyperlink" Id="rId183" Target="https://doi.org/10.1016/S0168-1923(98)00102-6" TargetMode="External" /><Relationship Type="http://schemas.openxmlformats.org/officeDocument/2006/relationships/hyperlink" Id="rId158" Target="https://doi.org/10.1016/j.foreco.2007.06.027" TargetMode="External" /><Relationship Type="http://schemas.openxmlformats.org/officeDocument/2006/relationships/hyperlink" Id="rId205" Target="https://doi.org/10.1016/j.foreco.2009.06.005" TargetMode="External" /><Relationship Type="http://schemas.openxmlformats.org/officeDocument/2006/relationships/hyperlink" Id="rId76" Target="https://doi.org/10.1016/j.foreco.2009.09.001" TargetMode="External" /><Relationship Type="http://schemas.openxmlformats.org/officeDocument/2006/relationships/hyperlink" Id="rId162" Target="https://doi.org/10.1016/j.foreco.2012.03.010" TargetMode="External" /><Relationship Type="http://schemas.openxmlformats.org/officeDocument/2006/relationships/hyperlink" Id="rId250" Target="https://doi.org/10.1016/j.foreco.2012.12.033" TargetMode="External" /><Relationship Type="http://schemas.openxmlformats.org/officeDocument/2006/relationships/hyperlink" Id="rId229" Target="https://doi.org/10.1016/j.foreco.2014.12.031" TargetMode="External" /><Relationship Type="http://schemas.openxmlformats.org/officeDocument/2006/relationships/hyperlink" Id="rId132" Target="https://doi.org/10.1016/j.foreco.2017.08.008" TargetMode="External" /><Relationship Type="http://schemas.openxmlformats.org/officeDocument/2006/relationships/hyperlink" Id="rId164" Target="https://doi.org/10.1016/j.foreco.2018.09.024" TargetMode="External" /><Relationship Type="http://schemas.openxmlformats.org/officeDocument/2006/relationships/hyperlink" Id="rId179" Target="https://doi.org/10.1016/j.foreco.2019.117681" TargetMode="External" /><Relationship Type="http://schemas.openxmlformats.org/officeDocument/2006/relationships/hyperlink" Id="rId152" Target="https://doi.org/10.1016/j.foreco.2021.119248" TargetMode="External" /><Relationship Type="http://schemas.openxmlformats.org/officeDocument/2006/relationships/hyperlink" Id="rId217" Target="https://doi.org/10.1016/j.gecco.2019.e00828" TargetMode="External" /><Relationship Type="http://schemas.openxmlformats.org/officeDocument/2006/relationships/hyperlink" Id="rId209" Target="https://doi.org/10.1016/j.gloenvcha.2016.05.009" TargetMode="External" /><Relationship Type="http://schemas.openxmlformats.org/officeDocument/2006/relationships/hyperlink" Id="rId134" Target="https://doi.org/10.1016/j.ppees.2017.09.008" TargetMode="External" /><Relationship Type="http://schemas.openxmlformats.org/officeDocument/2006/relationships/hyperlink" Id="rId202" Target="https://doi.org/10.1016/j.rse.2019.111626" TargetMode="External" /><Relationship Type="http://schemas.openxmlformats.org/officeDocument/2006/relationships/hyperlink" Id="rId88" Target="https://doi.org/10.1016/j.tree.2006.09.010" TargetMode="External" /><Relationship Type="http://schemas.openxmlformats.org/officeDocument/2006/relationships/hyperlink" Id="rId173" Target="https://doi.org/10.1023/A:1009770924942" TargetMode="External" /><Relationship Type="http://schemas.openxmlformats.org/officeDocument/2006/relationships/hyperlink" Id="rId233" Target="https://doi.org/10.1023/A:1024462501689" TargetMode="External" /><Relationship Type="http://schemas.openxmlformats.org/officeDocument/2006/relationships/hyperlink" Id="rId100" Target="https://doi.org/10.1029/2018WR022797" TargetMode="External" /><Relationship Type="http://schemas.openxmlformats.org/officeDocument/2006/relationships/hyperlink" Id="rId187" Target="https://doi.org/10.1038/nature01286" TargetMode="External" /><Relationship Type="http://schemas.openxmlformats.org/officeDocument/2006/relationships/hyperlink" Id="rId246" Target="https://doi.org/10.1038/nclimate1693" TargetMode="External" /><Relationship Type="http://schemas.openxmlformats.org/officeDocument/2006/relationships/hyperlink" Id="rId192" Target="https://doi.org/10.1038/nclimate2563" TargetMode="External" /><Relationship Type="http://schemas.openxmlformats.org/officeDocument/2006/relationships/hyperlink" Id="rId138" Target="https://doi.org/10.1038/s41467-022-29289-2" TargetMode="External" /><Relationship Type="http://schemas.openxmlformats.org/officeDocument/2006/relationships/hyperlink" Id="rId146" Target="https://doi.org/10.1073/pnas.2103135118" TargetMode="External" /><Relationship Type="http://schemas.openxmlformats.org/officeDocument/2006/relationships/hyperlink" Id="rId223" Target="https://doi.org/10.1080/11956860.2001.11682665" TargetMode="External" /><Relationship Type="http://schemas.openxmlformats.org/officeDocument/2006/relationships/hyperlink" Id="rId160" Target="https://doi.org/10.1088/1748-9326/ac48b3" TargetMode="External" /><Relationship Type="http://schemas.openxmlformats.org/officeDocument/2006/relationships/hyperlink" Id="rId207" Target="https://doi.org/10.1093/forestry/cpv019" TargetMode="External" /><Relationship Type="http://schemas.openxmlformats.org/officeDocument/2006/relationships/hyperlink" Id="rId243" Target="https://doi.org/10.1093/treephys/tpq015" TargetMode="External" /><Relationship Type="http://schemas.openxmlformats.org/officeDocument/2006/relationships/hyperlink" Id="rId221" Target="https://doi.org/10.1098/rsbl.2008.0476" TargetMode="External" /><Relationship Type="http://schemas.openxmlformats.org/officeDocument/2006/relationships/hyperlink" Id="rId80" Target="https://doi.org/10.1111/1365-2745.13634" TargetMode="External" /><Relationship Type="http://schemas.openxmlformats.org/officeDocument/2006/relationships/hyperlink" Id="rId255" Target="https://doi.org/10.1111/2041-210x.12004" TargetMode="External" /><Relationship Type="http://schemas.openxmlformats.org/officeDocument/2006/relationships/hyperlink" Id="rId259" Target="https://doi.org/10.1111/ecog.04960" TargetMode="External" /><Relationship Type="http://schemas.openxmlformats.org/officeDocument/2006/relationships/hyperlink" Id="rId118" Target="https://doi.org/10.1111/ele.12410" TargetMode="External" /><Relationship Type="http://schemas.openxmlformats.org/officeDocument/2006/relationships/hyperlink" Id="rId126" Target="https://doi.org/10.1111/gcb.12051" TargetMode="External" /><Relationship Type="http://schemas.openxmlformats.org/officeDocument/2006/relationships/hyperlink" Id="rId78" Target="https://doi.org/10.1111/gcb.12146" TargetMode="External" /><Relationship Type="http://schemas.openxmlformats.org/officeDocument/2006/relationships/hyperlink" Id="rId215" Target="https://doi.org/10.1111/geb.13174" TargetMode="External" /><Relationship Type="http://schemas.openxmlformats.org/officeDocument/2006/relationships/hyperlink" Id="rId148" Target="https://doi.org/10.1111/j.1365-2486.2009.01967.x" TargetMode="External" /><Relationship Type="http://schemas.openxmlformats.org/officeDocument/2006/relationships/hyperlink" Id="rId225" Target="https://doi.org/10.1111/j.1365-2699.2006.01456.x" TargetMode="External" /><Relationship Type="http://schemas.openxmlformats.org/officeDocument/2006/relationships/hyperlink" Id="rId185" Target="https://doi.org/10.1111/jbi.14302" TargetMode="External" /><Relationship Type="http://schemas.openxmlformats.org/officeDocument/2006/relationships/hyperlink" Id="rId86" Target="https://doi.org/10.1111/rssb.12377" TargetMode="External" /><Relationship Type="http://schemas.openxmlformats.org/officeDocument/2006/relationships/hyperlink" Id="rId90" Target="https://doi.org/10.1126/sciadv.aat4858" TargetMode="External" /><Relationship Type="http://schemas.openxmlformats.org/officeDocument/2006/relationships/hyperlink" Id="rId120" Target="https://doi.org/10.1146/annurev.ecolsys.110308.120159" TargetMode="External" /><Relationship Type="http://schemas.openxmlformats.org/officeDocument/2006/relationships/hyperlink" Id="rId124" Target="https://doi.org/10.1186/2192-1709-1-2" TargetMode="External" /><Relationship Type="http://schemas.openxmlformats.org/officeDocument/2006/relationships/hyperlink" Id="rId95" Target="https://doi.org/10.1201/9781315139470" TargetMode="External" /><Relationship Type="http://schemas.openxmlformats.org/officeDocument/2006/relationships/hyperlink" Id="rId241" Target="https://doi.org/10.1371/journal.pone.0156720" TargetMode="External" /><Relationship Type="http://schemas.openxmlformats.org/officeDocument/2006/relationships/hyperlink" Id="rId130" Target="https://doi.org/10.18637/jss.v033.i01" TargetMode="External" /><Relationship Type="http://schemas.openxmlformats.org/officeDocument/2006/relationships/hyperlink" Id="rId252" Target="https://doi.org/10.18637/jss.v077.i01" TargetMode="External" /><Relationship Type="http://schemas.openxmlformats.org/officeDocument/2006/relationships/hyperlink" Id="rId110" Target="https://doi.org/10.1890/0012-9658(2007)88[243:BTFEMA]2.0.CO;2" TargetMode="External" /><Relationship Type="http://schemas.openxmlformats.org/officeDocument/2006/relationships/hyperlink" Id="rId239" Target="https://doi.org/10.1890/1051-0761(2000)010[1178:CAHIOF]2.0.CO;2" TargetMode="External" /><Relationship Type="http://schemas.openxmlformats.org/officeDocument/2006/relationships/hyperlink" Id="rId102" Target="https://doi.org/10.1890/11-1055.1" TargetMode="External" /><Relationship Type="http://schemas.openxmlformats.org/officeDocument/2006/relationships/hyperlink" Id="rId181" Target="https://doi.org/10.2307/1312652" TargetMode="External" /><Relationship Type="http://schemas.openxmlformats.org/officeDocument/2006/relationships/hyperlink" Id="rId219" Target="https://doi.org/10.2307/1941684" TargetMode="External" /><Relationship Type="http://schemas.openxmlformats.org/officeDocument/2006/relationships/hyperlink" Id="rId237" Target="https://doi.org/10.2307/2261392" TargetMode="External" /><Relationship Type="http://schemas.openxmlformats.org/officeDocument/2006/relationships/hyperlink" Id="rId114" Target="https://doi.org/10.2737/RM-GTR-119" TargetMode="External" /><Relationship Type="http://schemas.openxmlformats.org/officeDocument/2006/relationships/hyperlink" Id="rId227" Target="https://doi.org/10.3389/fpls.2020.557894" TargetMode="External" /><Relationship Type="http://schemas.openxmlformats.org/officeDocument/2006/relationships/hyperlink" Id="rId213" Target="https://doi.org/10.3390/rs13061089" TargetMode="External" /><Relationship Type="http://schemas.openxmlformats.org/officeDocument/2006/relationships/hyperlink" Id="rId107" Target="https://doi.org/10.3390/rs16091619" TargetMode="External" /><Relationship Type="http://schemas.openxmlformats.org/officeDocument/2006/relationships/hyperlink" Id="rId169" Target="https://doi.org/10.48550/arXiv.2303.07334" TargetMode="External" /><Relationship Type="http://schemas.openxmlformats.org/officeDocument/2006/relationships/hyperlink" Id="rId189" Target="https://doi.org/10.7287/peerj.preprints.27320v1" TargetMode="External" /><Relationship Type="http://schemas.openxmlformats.org/officeDocument/2006/relationships/hyperlink" Id="rId235" Target="https://elevation.nationalmap.gov/arcgis/rest/services/3DEPElevation/ImageServer." TargetMode="External" /><Relationship Type="http://schemas.openxmlformats.org/officeDocument/2006/relationships/hyperlink" Id="rId122" Target="https://github.com/jeffreyevans/spatialEco" TargetMode="External" /><Relationship Type="http://schemas.openxmlformats.org/officeDocument/2006/relationships/hyperlink" Id="rId93" Target="https://jmlr.org/papers/v19/18-416.html" TargetMode="External" /><Relationship Type="http://schemas.openxmlformats.org/officeDocument/2006/relationships/hyperlink" Id="rId198" Target="https://prism.oregonstate.edu/normals/" TargetMode="External" /><Relationship Type="http://schemas.openxmlformats.org/officeDocument/2006/relationships/hyperlink" Id="rId150" Target="https://www.fs.usda.gov/research/treesearch/27780" TargetMode="External" /><Relationship Type="http://schemas.openxmlformats.org/officeDocument/2006/relationships/hyperlink" Id="rId128" Target="https://www.jstor.org/stable/2699986" TargetMode="External" /><Relationship Type="http://schemas.openxmlformats.org/officeDocument/2006/relationships/hyperlink" Id="rId177" Target="https://www.jstor.org/stable/3236745" TargetMode="External" /><Relationship Type="http://schemas.openxmlformats.org/officeDocument/2006/relationships/hyperlink" Id="rId175" Target="https://www.jstor.org/stable/4499284" TargetMode="External" /><Relationship Type="http://schemas.openxmlformats.org/officeDocument/2006/relationships/hyperlink" Id="rId15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16" Target="http://pubs.er.usgs.gov/publication/pp1794A8" TargetMode="External" /><Relationship Type="http://schemas.openxmlformats.org/officeDocument/2006/relationships/hyperlink" Id="rId200" Target="http://www.R-project.org" TargetMode="External" /><Relationship Type="http://schemas.openxmlformats.org/officeDocument/2006/relationships/hyperlink" Id="rId112" Target="http://www.esajournals.org/doi/pdf/10.1890/0012-9658(2000)081%5B3178:CARTAP%5D2.0.CO%3B2" TargetMode="External" /><Relationship Type="http://schemas.openxmlformats.org/officeDocument/2006/relationships/hyperlink" Id="rId140" Target="http://www.sciencedirect.com/science/article/pii/S0378112712000783" TargetMode="External" /><Relationship Type="http://schemas.openxmlformats.org/officeDocument/2006/relationships/hyperlink" Id="rId74" Target="https://Available at adaptwest.databasin.org." TargetMode="External" /><Relationship Type="http://schemas.openxmlformats.org/officeDocument/2006/relationships/hyperlink" Id="rId84" Target="https://CRAN.R-project.org/package=ALEPlot" TargetMode="External" /><Relationship Type="http://schemas.openxmlformats.org/officeDocument/2006/relationships/hyperlink" Id="rId154" Target="https://CRAN.R-project.org/package=probably" TargetMode="External" /><Relationship Type="http://schemas.openxmlformats.org/officeDocument/2006/relationships/hyperlink" Id="rId104" Target="https://CRAN.R-project.org/package=xgboost" TargetMode="External" /><Relationship Type="http://schemas.openxmlformats.org/officeDocument/2006/relationships/hyperlink" Id="rId98" Target="https://api.mountainscholar.org/server/api/core/bitstreams/14cc73e5-8e74-42f2-b414-45e877ef91c0/content" TargetMode="External" /><Relationship Type="http://schemas.openxmlformats.org/officeDocument/2006/relationships/hyperlink" Id="rId194" Target="https://digitalcommons.usu.edu/aspen_bib/2878" TargetMode="External" /><Relationship Type="http://schemas.openxmlformats.org/officeDocument/2006/relationships/hyperlink" Id="rId257" Target="https://doi.org/10.1002/1097-0142(1950)3:1&lt;32::AID-CNCR2820030106&gt;3.0.CO;2-3" TargetMode="External" /><Relationship Type="http://schemas.openxmlformats.org/officeDocument/2006/relationships/hyperlink" Id="rId196" Target="https://doi.org/10.1002/eap.1822" TargetMode="External" /><Relationship Type="http://schemas.openxmlformats.org/officeDocument/2006/relationships/hyperlink" Id="rId136" Target="https://doi.org/10.1002/ece3.2102" TargetMode="External" /><Relationship Type="http://schemas.openxmlformats.org/officeDocument/2006/relationships/hyperlink" Id="rId82" Target="https://doi.org/10.1002/ecy.2998" TargetMode="External" /><Relationship Type="http://schemas.openxmlformats.org/officeDocument/2006/relationships/hyperlink" Id="rId171" Target="https://doi.org/10.1002/joc.7566" TargetMode="External" /><Relationship Type="http://schemas.openxmlformats.org/officeDocument/2006/relationships/hyperlink" Id="rId144" Target="https://doi.org/10.1002/rse2.7" TargetMode="External" /><Relationship Type="http://schemas.openxmlformats.org/officeDocument/2006/relationships/hyperlink" Id="rId231" Target="https://doi.org/10.1007/978-3-642-67107-4_5" TargetMode="External" /><Relationship Type="http://schemas.openxmlformats.org/officeDocument/2006/relationships/hyperlink" Id="rId166" Target="https://doi.org/10.1007/s11056-012-9346-4" TargetMode="External" /><Relationship Type="http://schemas.openxmlformats.org/officeDocument/2006/relationships/hyperlink" Id="rId211" Target="https://doi.org/10.1016/S0006-3207(00)00014-8" TargetMode="External" /><Relationship Type="http://schemas.openxmlformats.org/officeDocument/2006/relationships/hyperlink" Id="rId183" Target="https://doi.org/10.1016/S0168-1923(98)00102-6" TargetMode="External" /><Relationship Type="http://schemas.openxmlformats.org/officeDocument/2006/relationships/hyperlink" Id="rId158" Target="https://doi.org/10.1016/j.foreco.2007.06.027" TargetMode="External" /><Relationship Type="http://schemas.openxmlformats.org/officeDocument/2006/relationships/hyperlink" Id="rId205" Target="https://doi.org/10.1016/j.foreco.2009.06.005" TargetMode="External" /><Relationship Type="http://schemas.openxmlformats.org/officeDocument/2006/relationships/hyperlink" Id="rId76" Target="https://doi.org/10.1016/j.foreco.2009.09.001" TargetMode="External" /><Relationship Type="http://schemas.openxmlformats.org/officeDocument/2006/relationships/hyperlink" Id="rId162" Target="https://doi.org/10.1016/j.foreco.2012.03.010" TargetMode="External" /><Relationship Type="http://schemas.openxmlformats.org/officeDocument/2006/relationships/hyperlink" Id="rId250" Target="https://doi.org/10.1016/j.foreco.2012.12.033" TargetMode="External" /><Relationship Type="http://schemas.openxmlformats.org/officeDocument/2006/relationships/hyperlink" Id="rId229" Target="https://doi.org/10.1016/j.foreco.2014.12.031" TargetMode="External" /><Relationship Type="http://schemas.openxmlformats.org/officeDocument/2006/relationships/hyperlink" Id="rId132" Target="https://doi.org/10.1016/j.foreco.2017.08.008" TargetMode="External" /><Relationship Type="http://schemas.openxmlformats.org/officeDocument/2006/relationships/hyperlink" Id="rId164" Target="https://doi.org/10.1016/j.foreco.2018.09.024" TargetMode="External" /><Relationship Type="http://schemas.openxmlformats.org/officeDocument/2006/relationships/hyperlink" Id="rId179" Target="https://doi.org/10.1016/j.foreco.2019.117681" TargetMode="External" /><Relationship Type="http://schemas.openxmlformats.org/officeDocument/2006/relationships/hyperlink" Id="rId152" Target="https://doi.org/10.1016/j.foreco.2021.119248" TargetMode="External" /><Relationship Type="http://schemas.openxmlformats.org/officeDocument/2006/relationships/hyperlink" Id="rId217" Target="https://doi.org/10.1016/j.gecco.2019.e00828" TargetMode="External" /><Relationship Type="http://schemas.openxmlformats.org/officeDocument/2006/relationships/hyperlink" Id="rId209" Target="https://doi.org/10.1016/j.gloenvcha.2016.05.009" TargetMode="External" /><Relationship Type="http://schemas.openxmlformats.org/officeDocument/2006/relationships/hyperlink" Id="rId134" Target="https://doi.org/10.1016/j.ppees.2017.09.008" TargetMode="External" /><Relationship Type="http://schemas.openxmlformats.org/officeDocument/2006/relationships/hyperlink" Id="rId202" Target="https://doi.org/10.1016/j.rse.2019.111626" TargetMode="External" /><Relationship Type="http://schemas.openxmlformats.org/officeDocument/2006/relationships/hyperlink" Id="rId88" Target="https://doi.org/10.1016/j.tree.2006.09.010" TargetMode="External" /><Relationship Type="http://schemas.openxmlformats.org/officeDocument/2006/relationships/hyperlink" Id="rId173" Target="https://doi.org/10.1023/A:1009770924942" TargetMode="External" /><Relationship Type="http://schemas.openxmlformats.org/officeDocument/2006/relationships/hyperlink" Id="rId233" Target="https://doi.org/10.1023/A:1024462501689" TargetMode="External" /><Relationship Type="http://schemas.openxmlformats.org/officeDocument/2006/relationships/hyperlink" Id="rId100" Target="https://doi.org/10.1029/2018WR022797" TargetMode="External" /><Relationship Type="http://schemas.openxmlformats.org/officeDocument/2006/relationships/hyperlink" Id="rId187" Target="https://doi.org/10.1038/nature01286" TargetMode="External" /><Relationship Type="http://schemas.openxmlformats.org/officeDocument/2006/relationships/hyperlink" Id="rId246" Target="https://doi.org/10.1038/nclimate1693" TargetMode="External" /><Relationship Type="http://schemas.openxmlformats.org/officeDocument/2006/relationships/hyperlink" Id="rId192" Target="https://doi.org/10.1038/nclimate2563" TargetMode="External" /><Relationship Type="http://schemas.openxmlformats.org/officeDocument/2006/relationships/hyperlink" Id="rId138" Target="https://doi.org/10.1038/s41467-022-29289-2" TargetMode="External" /><Relationship Type="http://schemas.openxmlformats.org/officeDocument/2006/relationships/hyperlink" Id="rId146" Target="https://doi.org/10.1073/pnas.2103135118" TargetMode="External" /><Relationship Type="http://schemas.openxmlformats.org/officeDocument/2006/relationships/hyperlink" Id="rId223" Target="https://doi.org/10.1080/11956860.2001.11682665" TargetMode="External" /><Relationship Type="http://schemas.openxmlformats.org/officeDocument/2006/relationships/hyperlink" Id="rId160" Target="https://doi.org/10.1088/1748-9326/ac48b3" TargetMode="External" /><Relationship Type="http://schemas.openxmlformats.org/officeDocument/2006/relationships/hyperlink" Id="rId207" Target="https://doi.org/10.1093/forestry/cpv019" TargetMode="External" /><Relationship Type="http://schemas.openxmlformats.org/officeDocument/2006/relationships/hyperlink" Id="rId243" Target="https://doi.org/10.1093/treephys/tpq015" TargetMode="External" /><Relationship Type="http://schemas.openxmlformats.org/officeDocument/2006/relationships/hyperlink" Id="rId221" Target="https://doi.org/10.1098/rsbl.2008.0476" TargetMode="External" /><Relationship Type="http://schemas.openxmlformats.org/officeDocument/2006/relationships/hyperlink" Id="rId80" Target="https://doi.org/10.1111/1365-2745.13634" TargetMode="External" /><Relationship Type="http://schemas.openxmlformats.org/officeDocument/2006/relationships/hyperlink" Id="rId255" Target="https://doi.org/10.1111/2041-210x.12004" TargetMode="External" /><Relationship Type="http://schemas.openxmlformats.org/officeDocument/2006/relationships/hyperlink" Id="rId259" Target="https://doi.org/10.1111/ecog.04960" TargetMode="External" /><Relationship Type="http://schemas.openxmlformats.org/officeDocument/2006/relationships/hyperlink" Id="rId118" Target="https://doi.org/10.1111/ele.12410" TargetMode="External" /><Relationship Type="http://schemas.openxmlformats.org/officeDocument/2006/relationships/hyperlink" Id="rId126" Target="https://doi.org/10.1111/gcb.12051" TargetMode="External" /><Relationship Type="http://schemas.openxmlformats.org/officeDocument/2006/relationships/hyperlink" Id="rId78" Target="https://doi.org/10.1111/gcb.12146" TargetMode="External" /><Relationship Type="http://schemas.openxmlformats.org/officeDocument/2006/relationships/hyperlink" Id="rId215" Target="https://doi.org/10.1111/geb.13174" TargetMode="External" /><Relationship Type="http://schemas.openxmlformats.org/officeDocument/2006/relationships/hyperlink" Id="rId148" Target="https://doi.org/10.1111/j.1365-2486.2009.01967.x" TargetMode="External" /><Relationship Type="http://schemas.openxmlformats.org/officeDocument/2006/relationships/hyperlink" Id="rId225" Target="https://doi.org/10.1111/j.1365-2699.2006.01456.x" TargetMode="External" /><Relationship Type="http://schemas.openxmlformats.org/officeDocument/2006/relationships/hyperlink" Id="rId185" Target="https://doi.org/10.1111/jbi.14302" TargetMode="External" /><Relationship Type="http://schemas.openxmlformats.org/officeDocument/2006/relationships/hyperlink" Id="rId86" Target="https://doi.org/10.1111/rssb.12377" TargetMode="External" /><Relationship Type="http://schemas.openxmlformats.org/officeDocument/2006/relationships/hyperlink" Id="rId90" Target="https://doi.org/10.1126/sciadv.aat4858" TargetMode="External" /><Relationship Type="http://schemas.openxmlformats.org/officeDocument/2006/relationships/hyperlink" Id="rId120" Target="https://doi.org/10.1146/annurev.ecolsys.110308.120159" TargetMode="External" /><Relationship Type="http://schemas.openxmlformats.org/officeDocument/2006/relationships/hyperlink" Id="rId124" Target="https://doi.org/10.1186/2192-1709-1-2" TargetMode="External" /><Relationship Type="http://schemas.openxmlformats.org/officeDocument/2006/relationships/hyperlink" Id="rId95" Target="https://doi.org/10.1201/9781315139470" TargetMode="External" /><Relationship Type="http://schemas.openxmlformats.org/officeDocument/2006/relationships/hyperlink" Id="rId241" Target="https://doi.org/10.1371/journal.pone.0156720" TargetMode="External" /><Relationship Type="http://schemas.openxmlformats.org/officeDocument/2006/relationships/hyperlink" Id="rId130" Target="https://doi.org/10.18637/jss.v033.i01" TargetMode="External" /><Relationship Type="http://schemas.openxmlformats.org/officeDocument/2006/relationships/hyperlink" Id="rId252" Target="https://doi.org/10.18637/jss.v077.i01" TargetMode="External" /><Relationship Type="http://schemas.openxmlformats.org/officeDocument/2006/relationships/hyperlink" Id="rId110" Target="https://doi.org/10.1890/0012-9658(2007)88[243:BTFEMA]2.0.CO;2" TargetMode="External" /><Relationship Type="http://schemas.openxmlformats.org/officeDocument/2006/relationships/hyperlink" Id="rId239" Target="https://doi.org/10.1890/1051-0761(2000)010[1178:CAHIOF]2.0.CO;2" TargetMode="External" /><Relationship Type="http://schemas.openxmlformats.org/officeDocument/2006/relationships/hyperlink" Id="rId102" Target="https://doi.org/10.1890/11-1055.1" TargetMode="External" /><Relationship Type="http://schemas.openxmlformats.org/officeDocument/2006/relationships/hyperlink" Id="rId181" Target="https://doi.org/10.2307/1312652" TargetMode="External" /><Relationship Type="http://schemas.openxmlformats.org/officeDocument/2006/relationships/hyperlink" Id="rId219" Target="https://doi.org/10.2307/1941684" TargetMode="External" /><Relationship Type="http://schemas.openxmlformats.org/officeDocument/2006/relationships/hyperlink" Id="rId237" Target="https://doi.org/10.2307/2261392" TargetMode="External" /><Relationship Type="http://schemas.openxmlformats.org/officeDocument/2006/relationships/hyperlink" Id="rId114" Target="https://doi.org/10.2737/RM-GTR-119" TargetMode="External" /><Relationship Type="http://schemas.openxmlformats.org/officeDocument/2006/relationships/hyperlink" Id="rId227" Target="https://doi.org/10.3389/fpls.2020.557894" TargetMode="External" /><Relationship Type="http://schemas.openxmlformats.org/officeDocument/2006/relationships/hyperlink" Id="rId213" Target="https://doi.org/10.3390/rs13061089" TargetMode="External" /><Relationship Type="http://schemas.openxmlformats.org/officeDocument/2006/relationships/hyperlink" Id="rId107" Target="https://doi.org/10.3390/rs16091619" TargetMode="External" /><Relationship Type="http://schemas.openxmlformats.org/officeDocument/2006/relationships/hyperlink" Id="rId169" Target="https://doi.org/10.48550/arXiv.2303.07334" TargetMode="External" /><Relationship Type="http://schemas.openxmlformats.org/officeDocument/2006/relationships/hyperlink" Id="rId189" Target="https://doi.org/10.7287/peerj.preprints.27320v1" TargetMode="External" /><Relationship Type="http://schemas.openxmlformats.org/officeDocument/2006/relationships/hyperlink" Id="rId235" Target="https://elevation.nationalmap.gov/arcgis/rest/services/3DEPElevation/ImageServer." TargetMode="External" /><Relationship Type="http://schemas.openxmlformats.org/officeDocument/2006/relationships/hyperlink" Id="rId122" Target="https://github.com/jeffreyevans/spatialEco" TargetMode="External" /><Relationship Type="http://schemas.openxmlformats.org/officeDocument/2006/relationships/hyperlink" Id="rId93" Target="https://jmlr.org/papers/v19/18-416.html" TargetMode="External" /><Relationship Type="http://schemas.openxmlformats.org/officeDocument/2006/relationships/hyperlink" Id="rId198" Target="https://prism.oregonstate.edu/normals/" TargetMode="External" /><Relationship Type="http://schemas.openxmlformats.org/officeDocument/2006/relationships/hyperlink" Id="rId150" Target="https://www.fs.usda.gov/research/treesearch/27780" TargetMode="External" /><Relationship Type="http://schemas.openxmlformats.org/officeDocument/2006/relationships/hyperlink" Id="rId128" Target="https://www.jstor.org/stable/2699986" TargetMode="External" /><Relationship Type="http://schemas.openxmlformats.org/officeDocument/2006/relationships/hyperlink" Id="rId177" Target="https://www.jstor.org/stable/3236745" TargetMode="External" /><Relationship Type="http://schemas.openxmlformats.org/officeDocument/2006/relationships/hyperlink" Id="rId175" Target="https://www.jstor.org/stable/4499284" TargetMode="External" /><Relationship Type="http://schemas.openxmlformats.org/officeDocument/2006/relationships/hyperlink" Id="rId15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Maxwell Cook, and Asha Paudel</dc:creator>
  <cp:keywords/>
  <dcterms:created xsi:type="dcterms:W3CDTF">2024-09-12T14:36:15Z</dcterms:created>
  <dcterms:modified xsi:type="dcterms:W3CDTF">2024-09-12T14:36:15Z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Drive/JOB/RESEARCH/Analyses/AspenHabitat/forest-ecology-and-management.csl</vt:lpwstr>
  </property>
  <property fmtid="{D5CDD505-2E9C-101B-9397-08002B2CF9AE}" pid="5" name="date">
    <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